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873433" w:rsidRDefault="00D06012" w:rsidP="007E7F0D">
      <w:pPr>
        <w:spacing w:after="0" w:line="360" w:lineRule="auto"/>
        <w:jc w:val="both"/>
        <w:rPr>
          <w:rFonts w:ascii="Palatino Linotype" w:hAnsi="Palatino Linotype" w:cs="Arial"/>
          <w:sz w:val="24"/>
        </w:rPr>
      </w:pPr>
      <w:r w:rsidRPr="00873433">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873433">
        <w:rPr>
          <w:rFonts w:ascii="Palatino Linotype" w:hAnsi="Palatino Linotype" w:cs="Arial"/>
          <w:sz w:val="24"/>
        </w:rPr>
        <w:t xml:space="preserve"> de México, de fecha </w:t>
      </w:r>
      <w:r w:rsidR="00CD103D" w:rsidRPr="00873433">
        <w:rPr>
          <w:rFonts w:ascii="Palatino Linotype" w:hAnsi="Palatino Linotype" w:cs="Arial"/>
          <w:sz w:val="24"/>
        </w:rPr>
        <w:t>tres</w:t>
      </w:r>
      <w:r w:rsidR="00075972" w:rsidRPr="00873433">
        <w:rPr>
          <w:rFonts w:ascii="Palatino Linotype" w:hAnsi="Palatino Linotype" w:cs="Arial"/>
          <w:sz w:val="24"/>
        </w:rPr>
        <w:t xml:space="preserve"> de abril </w:t>
      </w:r>
      <w:r w:rsidR="00A558F2" w:rsidRPr="00873433">
        <w:rPr>
          <w:rFonts w:ascii="Palatino Linotype" w:hAnsi="Palatino Linotype" w:cs="Arial"/>
          <w:sz w:val="24"/>
        </w:rPr>
        <w:t>d</w:t>
      </w:r>
      <w:r w:rsidRPr="00873433">
        <w:rPr>
          <w:rFonts w:ascii="Palatino Linotype" w:hAnsi="Palatino Linotype" w:cs="Arial"/>
          <w:sz w:val="24"/>
        </w:rPr>
        <w:t xml:space="preserve">e dos mil </w:t>
      </w:r>
      <w:r w:rsidR="00AA2766" w:rsidRPr="00873433">
        <w:rPr>
          <w:rFonts w:ascii="Palatino Linotype" w:hAnsi="Palatino Linotype" w:cs="Arial"/>
          <w:sz w:val="24"/>
        </w:rPr>
        <w:t>die</w:t>
      </w:r>
      <w:r w:rsidR="00877031" w:rsidRPr="00873433">
        <w:rPr>
          <w:rFonts w:ascii="Palatino Linotype" w:hAnsi="Palatino Linotype" w:cs="Arial"/>
          <w:sz w:val="24"/>
        </w:rPr>
        <w:t>ci</w:t>
      </w:r>
      <w:r w:rsidR="00ED3698" w:rsidRPr="00873433">
        <w:rPr>
          <w:rFonts w:ascii="Palatino Linotype" w:hAnsi="Palatino Linotype" w:cs="Arial"/>
          <w:sz w:val="24"/>
        </w:rPr>
        <w:t>nueve</w:t>
      </w:r>
      <w:r w:rsidRPr="00873433">
        <w:rPr>
          <w:rFonts w:ascii="Palatino Linotype" w:hAnsi="Palatino Linotype" w:cs="Arial"/>
          <w:sz w:val="24"/>
        </w:rPr>
        <w:t>.</w:t>
      </w:r>
    </w:p>
    <w:p w:rsidR="00D06012" w:rsidRPr="00873433" w:rsidRDefault="00D06012" w:rsidP="007E7F0D">
      <w:pPr>
        <w:spacing w:after="0" w:line="360" w:lineRule="auto"/>
        <w:jc w:val="both"/>
        <w:rPr>
          <w:rFonts w:ascii="Palatino Linotype" w:hAnsi="Palatino Linotype" w:cs="Arial"/>
          <w:sz w:val="24"/>
        </w:rPr>
      </w:pPr>
    </w:p>
    <w:p w:rsidR="001F1FCA" w:rsidRPr="00873433" w:rsidRDefault="001F1FCA" w:rsidP="007E7F0D">
      <w:pPr>
        <w:spacing w:after="0" w:line="360" w:lineRule="auto"/>
        <w:jc w:val="both"/>
        <w:rPr>
          <w:rFonts w:ascii="Palatino Linotype" w:hAnsi="Palatino Linotype" w:cs="Arial"/>
          <w:b/>
          <w:sz w:val="24"/>
        </w:rPr>
      </w:pPr>
      <w:r w:rsidRPr="00873433">
        <w:rPr>
          <w:rFonts w:ascii="Palatino Linotype" w:hAnsi="Palatino Linotype" w:cs="Arial"/>
          <w:sz w:val="24"/>
        </w:rPr>
        <w:t xml:space="preserve">VISTO el expediente formado con motivo del recurso de revisión </w:t>
      </w:r>
      <w:r w:rsidRPr="00873433">
        <w:rPr>
          <w:rFonts w:ascii="Palatino Linotype" w:hAnsi="Palatino Linotype" w:cs="Arial"/>
          <w:b/>
          <w:sz w:val="24"/>
        </w:rPr>
        <w:t>0</w:t>
      </w:r>
      <w:r w:rsidR="00580D32" w:rsidRPr="00873433">
        <w:rPr>
          <w:rFonts w:ascii="Palatino Linotype" w:hAnsi="Palatino Linotype" w:cs="Arial"/>
          <w:b/>
          <w:sz w:val="24"/>
        </w:rPr>
        <w:t>0</w:t>
      </w:r>
      <w:r w:rsidR="00075972" w:rsidRPr="00873433">
        <w:rPr>
          <w:rFonts w:ascii="Palatino Linotype" w:hAnsi="Palatino Linotype" w:cs="Arial"/>
          <w:b/>
          <w:sz w:val="24"/>
        </w:rPr>
        <w:t>492</w:t>
      </w:r>
      <w:r w:rsidR="006A508D" w:rsidRPr="00873433">
        <w:rPr>
          <w:rFonts w:ascii="Palatino Linotype" w:hAnsi="Palatino Linotype" w:cs="Arial"/>
          <w:b/>
          <w:sz w:val="24"/>
        </w:rPr>
        <w:t>/</w:t>
      </w:r>
      <w:r w:rsidRPr="00873433">
        <w:rPr>
          <w:rFonts w:ascii="Palatino Linotype" w:hAnsi="Palatino Linotype" w:cs="Arial"/>
          <w:b/>
          <w:bCs/>
          <w:sz w:val="24"/>
        </w:rPr>
        <w:t>INFOEM/IP/RR/201</w:t>
      </w:r>
      <w:r w:rsidR="00C631D5" w:rsidRPr="00873433">
        <w:rPr>
          <w:rFonts w:ascii="Palatino Linotype" w:hAnsi="Palatino Linotype" w:cs="Arial"/>
          <w:b/>
          <w:bCs/>
          <w:sz w:val="24"/>
        </w:rPr>
        <w:t>9</w:t>
      </w:r>
      <w:r w:rsidRPr="00873433">
        <w:rPr>
          <w:rFonts w:ascii="Palatino Linotype" w:hAnsi="Palatino Linotype" w:cs="Arial"/>
          <w:sz w:val="24"/>
        </w:rPr>
        <w:t xml:space="preserve">, promovido por </w:t>
      </w:r>
      <w:r w:rsidR="00AD0C28" w:rsidRPr="00873433">
        <w:rPr>
          <w:rFonts w:ascii="Palatino Linotype" w:hAnsi="Palatino Linotype" w:cs="Arial"/>
          <w:sz w:val="24"/>
        </w:rPr>
        <w:t>el</w:t>
      </w:r>
      <w:r w:rsidR="00771274" w:rsidRPr="00873433">
        <w:rPr>
          <w:rFonts w:ascii="Palatino Linotype" w:hAnsi="Palatino Linotype" w:cs="Arial"/>
          <w:sz w:val="24"/>
        </w:rPr>
        <w:t xml:space="preserve"> </w:t>
      </w:r>
      <w:r w:rsidR="00CC49DC" w:rsidRPr="00873433">
        <w:rPr>
          <w:rFonts w:ascii="Palatino Linotype" w:hAnsi="Palatino Linotype" w:cs="Arial"/>
          <w:b/>
          <w:sz w:val="24"/>
        </w:rPr>
        <w:t>C</w:t>
      </w:r>
      <w:r w:rsidR="00F23343" w:rsidRPr="00873433">
        <w:rPr>
          <w:rFonts w:ascii="Palatino Linotype" w:hAnsi="Palatino Linotype" w:cs="Arial"/>
          <w:b/>
          <w:sz w:val="24"/>
        </w:rPr>
        <w:t>.</w:t>
      </w:r>
      <w:r w:rsidR="007C7440" w:rsidRPr="00873433">
        <w:rPr>
          <w:rFonts w:ascii="Palatino Linotype" w:hAnsi="Palatino Linotype" w:cs="Arial"/>
          <w:b/>
          <w:sz w:val="24"/>
        </w:rPr>
        <w:t xml:space="preserve"> </w:t>
      </w:r>
      <w:r w:rsidR="003D18F6">
        <w:rPr>
          <w:rFonts w:ascii="Palatino Linotype" w:hAnsi="Palatino Linotype" w:cs="Arial"/>
          <w:b/>
          <w:sz w:val="24"/>
        </w:rPr>
        <w:t>Xxxx</w:t>
      </w:r>
      <w:r w:rsidR="00075972" w:rsidRPr="00873433">
        <w:rPr>
          <w:rFonts w:ascii="Palatino Linotype" w:hAnsi="Palatino Linotype" w:cs="Arial"/>
          <w:b/>
          <w:sz w:val="24"/>
        </w:rPr>
        <w:t xml:space="preserve"> </w:t>
      </w:r>
      <w:r w:rsidR="003D18F6">
        <w:rPr>
          <w:rFonts w:ascii="Palatino Linotype" w:hAnsi="Palatino Linotype" w:cs="Arial"/>
          <w:b/>
          <w:sz w:val="24"/>
        </w:rPr>
        <w:t>Xxxxx</w:t>
      </w:r>
      <w:r w:rsidR="00075972" w:rsidRPr="00873433">
        <w:rPr>
          <w:rFonts w:ascii="Palatino Linotype" w:hAnsi="Palatino Linotype" w:cs="Arial"/>
          <w:b/>
          <w:sz w:val="24"/>
        </w:rPr>
        <w:t xml:space="preserve"> </w:t>
      </w:r>
      <w:r w:rsidR="003D18F6">
        <w:rPr>
          <w:rFonts w:ascii="Palatino Linotype" w:hAnsi="Palatino Linotype" w:cs="Arial"/>
          <w:b/>
          <w:sz w:val="24"/>
        </w:rPr>
        <w:t>Xxxxxx</w:t>
      </w:r>
      <w:r w:rsidR="00ED3698" w:rsidRPr="00873433">
        <w:rPr>
          <w:rFonts w:ascii="Palatino Linotype" w:hAnsi="Palatino Linotype" w:cs="Arial"/>
          <w:b/>
          <w:sz w:val="24"/>
        </w:rPr>
        <w:t>,</w:t>
      </w:r>
      <w:r w:rsidRPr="00873433">
        <w:rPr>
          <w:rFonts w:ascii="Palatino Linotype" w:hAnsi="Palatino Linotype" w:cs="Arial"/>
          <w:b/>
          <w:sz w:val="24"/>
        </w:rPr>
        <w:t xml:space="preserve"> </w:t>
      </w:r>
      <w:r w:rsidRPr="00873433">
        <w:rPr>
          <w:rFonts w:ascii="Palatino Linotype" w:hAnsi="Palatino Linotype" w:cs="Arial"/>
          <w:sz w:val="24"/>
        </w:rPr>
        <w:t>en lo sucesivo</w:t>
      </w:r>
      <w:r w:rsidRPr="00873433">
        <w:rPr>
          <w:rFonts w:ascii="Palatino Linotype" w:hAnsi="Palatino Linotype" w:cs="Arial"/>
          <w:b/>
          <w:sz w:val="24"/>
        </w:rPr>
        <w:t xml:space="preserve"> </w:t>
      </w:r>
      <w:r w:rsidR="00AD0C28" w:rsidRPr="00873433">
        <w:rPr>
          <w:rFonts w:ascii="Palatino Linotype" w:hAnsi="Palatino Linotype" w:cs="Arial"/>
          <w:b/>
          <w:sz w:val="24"/>
        </w:rPr>
        <w:t>EL</w:t>
      </w:r>
      <w:r w:rsidRPr="00873433">
        <w:rPr>
          <w:rFonts w:ascii="Palatino Linotype" w:hAnsi="Palatino Linotype" w:cs="Arial"/>
          <w:b/>
          <w:sz w:val="24"/>
        </w:rPr>
        <w:t xml:space="preserve"> RECURRENTE,</w:t>
      </w:r>
      <w:r w:rsidRPr="00873433">
        <w:rPr>
          <w:rFonts w:ascii="Palatino Linotype" w:hAnsi="Palatino Linotype" w:cs="Arial"/>
          <w:sz w:val="24"/>
        </w:rPr>
        <w:t xml:space="preserve"> en contra de la respuesta </w:t>
      </w:r>
      <w:r w:rsidR="003D6F96" w:rsidRPr="00873433">
        <w:rPr>
          <w:rFonts w:ascii="Palatino Linotype" w:hAnsi="Palatino Linotype" w:cs="Arial"/>
          <w:sz w:val="24"/>
        </w:rPr>
        <w:t>d</w:t>
      </w:r>
      <w:r w:rsidR="00362295" w:rsidRPr="00873433">
        <w:rPr>
          <w:rFonts w:ascii="Palatino Linotype" w:hAnsi="Palatino Linotype" w:cs="Arial"/>
          <w:sz w:val="24"/>
        </w:rPr>
        <w:t>e</w:t>
      </w:r>
      <w:r w:rsidRPr="00873433">
        <w:rPr>
          <w:rFonts w:ascii="Palatino Linotype" w:hAnsi="Palatino Linotype" w:cs="Arial"/>
          <w:sz w:val="24"/>
        </w:rPr>
        <w:t>l</w:t>
      </w:r>
      <w:r w:rsidR="00AD0C28" w:rsidRPr="00873433">
        <w:rPr>
          <w:rFonts w:ascii="Palatino Linotype" w:hAnsi="Palatino Linotype" w:cs="Arial"/>
          <w:sz w:val="24"/>
        </w:rPr>
        <w:t xml:space="preserve"> </w:t>
      </w:r>
      <w:r w:rsidR="00C631D5" w:rsidRPr="00873433">
        <w:rPr>
          <w:rFonts w:ascii="Palatino Linotype" w:hAnsi="Palatino Linotype" w:cs="Arial"/>
          <w:b/>
          <w:sz w:val="24"/>
        </w:rPr>
        <w:t xml:space="preserve">Ayuntamiento de </w:t>
      </w:r>
      <w:r w:rsidR="00075972" w:rsidRPr="00873433">
        <w:rPr>
          <w:rFonts w:ascii="Palatino Linotype" w:hAnsi="Palatino Linotype" w:cs="Arial"/>
          <w:b/>
          <w:sz w:val="24"/>
        </w:rPr>
        <w:t>Juchitepec</w:t>
      </w:r>
      <w:r w:rsidRPr="00873433">
        <w:rPr>
          <w:rFonts w:ascii="Palatino Linotype" w:hAnsi="Palatino Linotype" w:cs="Arial"/>
          <w:b/>
          <w:sz w:val="24"/>
        </w:rPr>
        <w:t xml:space="preserve">, </w:t>
      </w:r>
      <w:r w:rsidRPr="00873433">
        <w:rPr>
          <w:rFonts w:ascii="Palatino Linotype" w:hAnsi="Palatino Linotype" w:cs="Arial"/>
          <w:sz w:val="24"/>
        </w:rPr>
        <w:t xml:space="preserve">en lo sucesivo </w:t>
      </w:r>
      <w:r w:rsidRPr="00873433">
        <w:rPr>
          <w:rFonts w:ascii="Palatino Linotype" w:hAnsi="Palatino Linotype" w:cs="Arial"/>
          <w:b/>
          <w:sz w:val="24"/>
        </w:rPr>
        <w:t xml:space="preserve">EL SUJETO OBLIGADO, </w:t>
      </w:r>
      <w:r w:rsidRPr="00873433">
        <w:rPr>
          <w:rFonts w:ascii="Palatino Linotype" w:hAnsi="Palatino Linotype" w:cs="Arial"/>
          <w:sz w:val="24"/>
        </w:rPr>
        <w:t xml:space="preserve">se procede a dictar la presente resolución con base en lo siguiente: </w:t>
      </w:r>
    </w:p>
    <w:p w:rsidR="001F1FCA" w:rsidRPr="00873433" w:rsidRDefault="001F1FCA" w:rsidP="007E7F0D">
      <w:pPr>
        <w:spacing w:after="0" w:line="240" w:lineRule="auto"/>
        <w:jc w:val="both"/>
        <w:rPr>
          <w:rFonts w:ascii="Palatino Linotype" w:hAnsi="Palatino Linotype"/>
        </w:rPr>
      </w:pPr>
    </w:p>
    <w:p w:rsidR="00D06012" w:rsidRPr="00873433" w:rsidRDefault="00D06012" w:rsidP="007E7F0D">
      <w:pPr>
        <w:spacing w:after="0" w:line="240" w:lineRule="auto"/>
        <w:jc w:val="center"/>
        <w:rPr>
          <w:rFonts w:ascii="Palatino Linotype" w:hAnsi="Palatino Linotype" w:cs="Arial"/>
          <w:b/>
          <w:bCs/>
          <w:spacing w:val="60"/>
          <w:sz w:val="28"/>
        </w:rPr>
      </w:pPr>
      <w:r w:rsidRPr="00873433">
        <w:rPr>
          <w:rFonts w:ascii="Palatino Linotype" w:hAnsi="Palatino Linotype" w:cs="Arial"/>
          <w:b/>
          <w:bCs/>
          <w:spacing w:val="60"/>
          <w:sz w:val="28"/>
        </w:rPr>
        <w:t>RESULTANDO</w:t>
      </w:r>
    </w:p>
    <w:p w:rsidR="00D06012" w:rsidRPr="00873433" w:rsidRDefault="00D06012" w:rsidP="007E7F0D">
      <w:pPr>
        <w:spacing w:after="0" w:line="240" w:lineRule="auto"/>
        <w:jc w:val="center"/>
        <w:rPr>
          <w:rFonts w:ascii="Palatino Linotype" w:hAnsi="Palatino Linotype" w:cs="Arial"/>
          <w:b/>
          <w:bCs/>
          <w:spacing w:val="60"/>
          <w:sz w:val="24"/>
        </w:rPr>
      </w:pPr>
    </w:p>
    <w:p w:rsidR="001F1FCA" w:rsidRPr="00873433" w:rsidRDefault="001F1FCA" w:rsidP="007E7F0D">
      <w:pPr>
        <w:spacing w:after="0" w:line="360" w:lineRule="auto"/>
        <w:jc w:val="both"/>
        <w:rPr>
          <w:rFonts w:ascii="Palatino Linotype" w:hAnsi="Palatino Linotype" w:cs="Arial"/>
          <w:b/>
          <w:bCs/>
          <w:sz w:val="24"/>
        </w:rPr>
      </w:pPr>
      <w:r w:rsidRPr="00873433">
        <w:rPr>
          <w:rFonts w:ascii="Palatino Linotype" w:hAnsi="Palatino Linotype" w:cs="Arial"/>
          <w:b/>
          <w:sz w:val="28"/>
          <w:szCs w:val="28"/>
        </w:rPr>
        <w:t>I.</w:t>
      </w:r>
      <w:r w:rsidRPr="00873433">
        <w:rPr>
          <w:rFonts w:ascii="Palatino Linotype" w:hAnsi="Palatino Linotype" w:cs="Arial"/>
          <w:b/>
        </w:rPr>
        <w:t xml:space="preserve"> </w:t>
      </w:r>
      <w:r w:rsidRPr="00873433">
        <w:rPr>
          <w:rFonts w:ascii="Palatino Linotype" w:hAnsi="Palatino Linotype" w:cs="Arial"/>
          <w:sz w:val="24"/>
        </w:rPr>
        <w:t xml:space="preserve">En fecha </w:t>
      </w:r>
      <w:r w:rsidR="00075972" w:rsidRPr="00873433">
        <w:rPr>
          <w:rFonts w:ascii="Palatino Linotype" w:hAnsi="Palatino Linotype" w:cs="Arial"/>
          <w:sz w:val="24"/>
        </w:rPr>
        <w:t>catorce</w:t>
      </w:r>
      <w:r w:rsidR="00A32E07" w:rsidRPr="00873433">
        <w:rPr>
          <w:rFonts w:ascii="Palatino Linotype" w:hAnsi="Palatino Linotype" w:cs="Arial"/>
          <w:sz w:val="24"/>
        </w:rPr>
        <w:t xml:space="preserve"> d</w:t>
      </w:r>
      <w:r w:rsidR="00580D32" w:rsidRPr="00873433">
        <w:rPr>
          <w:rFonts w:ascii="Palatino Linotype" w:hAnsi="Palatino Linotype" w:cs="Arial"/>
          <w:sz w:val="24"/>
        </w:rPr>
        <w:t xml:space="preserve">e enero </w:t>
      </w:r>
      <w:r w:rsidR="00065E74" w:rsidRPr="00873433">
        <w:rPr>
          <w:rFonts w:ascii="Palatino Linotype" w:hAnsi="Palatino Linotype" w:cs="Arial"/>
          <w:sz w:val="24"/>
        </w:rPr>
        <w:t>d</w:t>
      </w:r>
      <w:r w:rsidR="004C474B" w:rsidRPr="00873433">
        <w:rPr>
          <w:rFonts w:ascii="Palatino Linotype" w:hAnsi="Palatino Linotype" w:cs="Arial"/>
          <w:sz w:val="24"/>
        </w:rPr>
        <w:t xml:space="preserve">e dos mil </w:t>
      </w:r>
      <w:r w:rsidR="0052075B" w:rsidRPr="00873433">
        <w:rPr>
          <w:rFonts w:ascii="Palatino Linotype" w:hAnsi="Palatino Linotype" w:cs="Arial"/>
          <w:sz w:val="24"/>
        </w:rPr>
        <w:t>diecinueve</w:t>
      </w:r>
      <w:r w:rsidRPr="00873433">
        <w:rPr>
          <w:rFonts w:ascii="Palatino Linotype" w:hAnsi="Palatino Linotype" w:cs="Arial"/>
          <w:sz w:val="24"/>
        </w:rPr>
        <w:t xml:space="preserve">, </w:t>
      </w:r>
      <w:r w:rsidR="00AD0C28" w:rsidRPr="00873433">
        <w:rPr>
          <w:rFonts w:ascii="Palatino Linotype" w:hAnsi="Palatino Linotype" w:cs="Arial"/>
          <w:b/>
          <w:sz w:val="24"/>
        </w:rPr>
        <w:t>EL</w:t>
      </w:r>
      <w:r w:rsidR="00877031" w:rsidRPr="00873433">
        <w:rPr>
          <w:rFonts w:ascii="Palatino Linotype" w:hAnsi="Palatino Linotype" w:cs="Arial"/>
          <w:b/>
          <w:sz w:val="24"/>
        </w:rPr>
        <w:t xml:space="preserve"> </w:t>
      </w:r>
      <w:r w:rsidRPr="00873433">
        <w:rPr>
          <w:rFonts w:ascii="Palatino Linotype" w:hAnsi="Palatino Linotype" w:cs="Arial"/>
          <w:b/>
          <w:sz w:val="24"/>
        </w:rPr>
        <w:t>RECURRENTE</w:t>
      </w:r>
      <w:r w:rsidRPr="00873433">
        <w:rPr>
          <w:rFonts w:ascii="Palatino Linotype" w:hAnsi="Palatino Linotype" w:cs="Arial"/>
          <w:sz w:val="24"/>
        </w:rPr>
        <w:t xml:space="preserve"> presentó a través del Sistema de Acceso a la Información Mexiquense, en lo subsecuente </w:t>
      </w:r>
      <w:r w:rsidRPr="00873433">
        <w:rPr>
          <w:rFonts w:ascii="Palatino Linotype" w:hAnsi="Palatino Linotype" w:cs="Arial"/>
          <w:b/>
          <w:sz w:val="24"/>
        </w:rPr>
        <w:t>EL SAIMEX</w:t>
      </w:r>
      <w:r w:rsidRPr="00873433">
        <w:rPr>
          <w:rFonts w:ascii="Palatino Linotype" w:hAnsi="Palatino Linotype" w:cs="Arial"/>
          <w:sz w:val="24"/>
        </w:rPr>
        <w:t xml:space="preserve"> ante </w:t>
      </w:r>
      <w:r w:rsidRPr="00873433">
        <w:rPr>
          <w:rFonts w:ascii="Palatino Linotype" w:hAnsi="Palatino Linotype" w:cs="Arial"/>
          <w:b/>
          <w:sz w:val="24"/>
        </w:rPr>
        <w:t>EL SUJETO OBLIGADO</w:t>
      </w:r>
      <w:r w:rsidRPr="00873433">
        <w:rPr>
          <w:rFonts w:ascii="Palatino Linotype" w:hAnsi="Palatino Linotype" w:cs="Arial"/>
          <w:sz w:val="24"/>
        </w:rPr>
        <w:t xml:space="preserve">, la solicitud de acceso a la información pública, a la que se le asignó el número de expediente </w:t>
      </w:r>
      <w:r w:rsidRPr="00873433">
        <w:rPr>
          <w:rFonts w:ascii="Palatino Linotype" w:hAnsi="Palatino Linotype" w:cs="Arial"/>
          <w:b/>
          <w:bCs/>
          <w:sz w:val="24"/>
        </w:rPr>
        <w:t>00</w:t>
      </w:r>
      <w:r w:rsidR="00AD0C28" w:rsidRPr="00873433">
        <w:rPr>
          <w:rFonts w:ascii="Palatino Linotype" w:hAnsi="Palatino Linotype" w:cs="Arial"/>
          <w:b/>
          <w:bCs/>
          <w:sz w:val="24"/>
        </w:rPr>
        <w:t>0</w:t>
      </w:r>
      <w:r w:rsidR="00075972" w:rsidRPr="00873433">
        <w:rPr>
          <w:rFonts w:ascii="Palatino Linotype" w:hAnsi="Palatino Linotype" w:cs="Arial"/>
          <w:b/>
          <w:bCs/>
          <w:sz w:val="24"/>
        </w:rPr>
        <w:t>13</w:t>
      </w:r>
      <w:r w:rsidRPr="00873433">
        <w:rPr>
          <w:rFonts w:ascii="Palatino Linotype" w:hAnsi="Palatino Linotype" w:cs="Arial"/>
          <w:b/>
          <w:bCs/>
          <w:sz w:val="24"/>
        </w:rPr>
        <w:t>/</w:t>
      </w:r>
      <w:r w:rsidR="00075972" w:rsidRPr="00873433">
        <w:rPr>
          <w:rFonts w:ascii="Palatino Linotype" w:hAnsi="Palatino Linotype" w:cs="Arial"/>
          <w:b/>
          <w:bCs/>
          <w:sz w:val="24"/>
        </w:rPr>
        <w:t>JUCHITE</w:t>
      </w:r>
      <w:r w:rsidRPr="00873433">
        <w:rPr>
          <w:rFonts w:ascii="Palatino Linotype" w:hAnsi="Palatino Linotype" w:cs="Arial"/>
          <w:b/>
          <w:bCs/>
          <w:sz w:val="24"/>
        </w:rPr>
        <w:t>/IP/201</w:t>
      </w:r>
      <w:r w:rsidR="00C631D5" w:rsidRPr="00873433">
        <w:rPr>
          <w:rFonts w:ascii="Palatino Linotype" w:hAnsi="Palatino Linotype" w:cs="Arial"/>
          <w:b/>
          <w:bCs/>
          <w:sz w:val="24"/>
        </w:rPr>
        <w:t>9</w:t>
      </w:r>
      <w:r w:rsidRPr="00873433">
        <w:rPr>
          <w:rFonts w:ascii="Palatino Linotype" w:hAnsi="Palatino Linotype" w:cs="Arial"/>
          <w:sz w:val="24"/>
        </w:rPr>
        <w:t xml:space="preserve">, mediante la cual </w:t>
      </w:r>
      <w:r w:rsidR="00CD103D" w:rsidRPr="00873433">
        <w:rPr>
          <w:rFonts w:ascii="Palatino Linotype" w:hAnsi="Palatino Linotype" w:cs="Arial"/>
          <w:sz w:val="24"/>
        </w:rPr>
        <w:t>requirió lo siguiente</w:t>
      </w:r>
      <w:r w:rsidRPr="00873433">
        <w:rPr>
          <w:rFonts w:ascii="Palatino Linotype" w:hAnsi="Palatino Linotype" w:cs="Arial"/>
          <w:sz w:val="24"/>
        </w:rPr>
        <w:t>:</w:t>
      </w:r>
    </w:p>
    <w:p w:rsidR="001F1FCA" w:rsidRPr="00873433" w:rsidRDefault="001F1FCA" w:rsidP="007E7F0D">
      <w:pPr>
        <w:pStyle w:val="Prrafodelista"/>
        <w:spacing w:after="0" w:line="240" w:lineRule="auto"/>
        <w:ind w:left="0"/>
        <w:contextualSpacing w:val="0"/>
        <w:jc w:val="both"/>
        <w:rPr>
          <w:rFonts w:ascii="Palatino Linotype" w:hAnsi="Palatino Linotype" w:cs="Arial"/>
          <w:b/>
          <w:szCs w:val="28"/>
        </w:rPr>
      </w:pPr>
    </w:p>
    <w:p w:rsidR="00D06012" w:rsidRPr="00873433" w:rsidRDefault="00535903" w:rsidP="007E7F0D">
      <w:pPr>
        <w:tabs>
          <w:tab w:val="left" w:pos="851"/>
        </w:tabs>
        <w:spacing w:after="0" w:line="240" w:lineRule="auto"/>
        <w:ind w:left="851" w:right="901"/>
        <w:jc w:val="both"/>
        <w:rPr>
          <w:rFonts w:ascii="Palatino Linotype" w:hAnsi="Palatino Linotype" w:cs="Arial"/>
          <w:i/>
          <w:sz w:val="22"/>
          <w:szCs w:val="22"/>
        </w:rPr>
      </w:pPr>
      <w:r w:rsidRPr="00873433">
        <w:rPr>
          <w:rFonts w:ascii="Palatino Linotype" w:hAnsi="Palatino Linotype" w:cs="Arial"/>
          <w:i/>
          <w:sz w:val="22"/>
          <w:szCs w:val="22"/>
        </w:rPr>
        <w:t>“</w:t>
      </w:r>
      <w:r w:rsidR="00075972" w:rsidRPr="00873433">
        <w:rPr>
          <w:rFonts w:ascii="Palatino Linotype" w:hAnsi="Palatino Linotype" w:cs="Arial"/>
          <w:i/>
          <w:sz w:val="22"/>
          <w:szCs w:val="22"/>
        </w:rPr>
        <w:t>Solicito amablemente a la Dirección de Recursos Humanos el curriculum del director de transparencia o su equivalente, y los documentos donde conste su experiencia mínima de cuatro años, copia de su certificaciòn ante el INFOEM, titulo universitario, nombramiento y plan de trabajo.</w:t>
      </w:r>
      <w:r w:rsidRPr="00873433">
        <w:rPr>
          <w:rFonts w:ascii="Palatino Linotype" w:hAnsi="Palatino Linotype" w:cs="Arial"/>
          <w:i/>
          <w:sz w:val="22"/>
          <w:szCs w:val="22"/>
        </w:rPr>
        <w:t>”</w:t>
      </w:r>
      <w:r w:rsidR="004C474B" w:rsidRPr="00873433">
        <w:rPr>
          <w:rFonts w:ascii="Palatino Linotype" w:hAnsi="Palatino Linotype" w:cs="Arial"/>
          <w:i/>
          <w:sz w:val="22"/>
          <w:szCs w:val="22"/>
        </w:rPr>
        <w:t xml:space="preserve"> </w:t>
      </w:r>
      <w:r w:rsidRPr="00873433">
        <w:rPr>
          <w:rFonts w:ascii="Palatino Linotype" w:hAnsi="Palatino Linotype" w:cs="Arial"/>
          <w:i/>
          <w:sz w:val="22"/>
          <w:szCs w:val="22"/>
        </w:rPr>
        <w:t>(Sic)</w:t>
      </w:r>
    </w:p>
    <w:p w:rsidR="001945C4" w:rsidRPr="00873433" w:rsidRDefault="001945C4" w:rsidP="007E7F0D">
      <w:pPr>
        <w:tabs>
          <w:tab w:val="left" w:pos="851"/>
        </w:tabs>
        <w:spacing w:after="0" w:line="240" w:lineRule="auto"/>
        <w:ind w:left="851" w:right="901"/>
        <w:jc w:val="both"/>
        <w:rPr>
          <w:rFonts w:ascii="Palatino Linotype" w:hAnsi="Palatino Linotype" w:cs="Arial"/>
          <w:i/>
          <w:sz w:val="22"/>
          <w:szCs w:val="22"/>
        </w:rPr>
      </w:pPr>
    </w:p>
    <w:p w:rsidR="00362295" w:rsidRPr="00873433" w:rsidRDefault="00362295" w:rsidP="007E7F0D">
      <w:pPr>
        <w:spacing w:after="0" w:line="360" w:lineRule="auto"/>
        <w:jc w:val="both"/>
        <w:rPr>
          <w:rFonts w:ascii="Palatino Linotype" w:hAnsi="Palatino Linotype" w:cs="Arial"/>
          <w:sz w:val="24"/>
          <w:szCs w:val="24"/>
          <w:lang w:val="es-MX"/>
        </w:rPr>
      </w:pPr>
      <w:r w:rsidRPr="00873433">
        <w:rPr>
          <w:rFonts w:ascii="Palatino Linotype" w:hAnsi="Palatino Linotype" w:cs="Arial"/>
          <w:b/>
          <w:sz w:val="24"/>
          <w:szCs w:val="24"/>
        </w:rPr>
        <w:t>MODALIDAD DE ENTREGA:</w:t>
      </w:r>
      <w:r w:rsidRPr="00873433">
        <w:rPr>
          <w:rFonts w:ascii="Palatino Linotype" w:hAnsi="Palatino Linotype" w:cs="Arial"/>
          <w:sz w:val="24"/>
          <w:szCs w:val="24"/>
        </w:rPr>
        <w:t xml:space="preserve"> </w:t>
      </w:r>
      <w:r w:rsidRPr="00873433">
        <w:rPr>
          <w:rFonts w:ascii="Palatino Linotype" w:hAnsi="Palatino Linotype" w:cs="Arial"/>
          <w:sz w:val="24"/>
          <w:szCs w:val="24"/>
          <w:lang w:val="es-MX"/>
        </w:rPr>
        <w:t xml:space="preserve">Vía </w:t>
      </w:r>
      <w:r w:rsidRPr="00873433">
        <w:rPr>
          <w:rFonts w:ascii="Palatino Linotype" w:hAnsi="Palatino Linotype" w:cs="Arial"/>
          <w:b/>
          <w:sz w:val="24"/>
          <w:szCs w:val="24"/>
          <w:lang w:val="es-MX"/>
        </w:rPr>
        <w:t>SAIMEX</w:t>
      </w:r>
      <w:r w:rsidRPr="00873433">
        <w:rPr>
          <w:rFonts w:ascii="Palatino Linotype" w:hAnsi="Palatino Linotype" w:cs="Arial"/>
          <w:sz w:val="24"/>
          <w:szCs w:val="24"/>
          <w:lang w:val="es-MX"/>
        </w:rPr>
        <w:t>.</w:t>
      </w:r>
    </w:p>
    <w:p w:rsidR="00A824F2" w:rsidRPr="00873433" w:rsidRDefault="00A824F2" w:rsidP="007E7F0D">
      <w:pPr>
        <w:spacing w:after="0" w:line="360" w:lineRule="auto"/>
        <w:jc w:val="both"/>
        <w:rPr>
          <w:rFonts w:ascii="Palatino Linotype" w:hAnsi="Palatino Linotype" w:cs="Arial"/>
          <w:sz w:val="24"/>
          <w:szCs w:val="24"/>
        </w:rPr>
      </w:pPr>
    </w:p>
    <w:p w:rsidR="001022E6" w:rsidRPr="00873433" w:rsidRDefault="004A5DD5" w:rsidP="007E7F0D">
      <w:pPr>
        <w:spacing w:after="0" w:line="360" w:lineRule="auto"/>
        <w:jc w:val="both"/>
        <w:rPr>
          <w:rFonts w:ascii="Palatino Linotype" w:hAnsi="Palatino Linotype" w:cs="Arial"/>
          <w:sz w:val="24"/>
          <w:szCs w:val="24"/>
        </w:rPr>
      </w:pPr>
      <w:r w:rsidRPr="00873433">
        <w:rPr>
          <w:rFonts w:ascii="Palatino Linotype" w:hAnsi="Palatino Linotype"/>
          <w:b/>
          <w:sz w:val="28"/>
          <w:szCs w:val="24"/>
          <w:lang w:val="es-MX"/>
        </w:rPr>
        <w:t xml:space="preserve">II. </w:t>
      </w:r>
      <w:r w:rsidR="001022E6" w:rsidRPr="00873433">
        <w:rPr>
          <w:rFonts w:ascii="Palatino Linotype" w:hAnsi="Palatino Linotype" w:cs="Arial"/>
          <w:sz w:val="24"/>
          <w:szCs w:val="24"/>
        </w:rPr>
        <w:t xml:space="preserve">En cumplimiento al artículo 162 de la Ley de Transparencia y Acceso a la Información Pública del Estado de México y Municipios, en cinco de febrero de dos mil diecinueve, </w:t>
      </w:r>
      <w:r w:rsidR="001022E6" w:rsidRPr="00873433">
        <w:rPr>
          <w:rFonts w:ascii="Palatino Linotype" w:hAnsi="Palatino Linotype" w:cs="Arial"/>
          <w:b/>
          <w:sz w:val="24"/>
          <w:szCs w:val="24"/>
        </w:rPr>
        <w:t>EL SUJETO OBLIGADO</w:t>
      </w:r>
      <w:r w:rsidR="001022E6" w:rsidRPr="00873433">
        <w:rPr>
          <w:rFonts w:ascii="Palatino Linotype" w:hAnsi="Palatino Linotype" w:cs="Arial"/>
          <w:sz w:val="24"/>
          <w:szCs w:val="24"/>
        </w:rPr>
        <w:t xml:space="preserve"> turnó mediante requerimiento, el contenido de </w:t>
      </w:r>
      <w:r w:rsidR="001022E6" w:rsidRPr="00873433">
        <w:rPr>
          <w:rFonts w:ascii="Palatino Linotype" w:hAnsi="Palatino Linotype" w:cs="Arial"/>
          <w:sz w:val="24"/>
          <w:szCs w:val="24"/>
        </w:rPr>
        <w:lastRenderedPageBreak/>
        <w:t>las solicitudes de información al Servidor Público Habilitado del cual se desconoce a qué área pertenece, pues del IPOMEX no se advierte su cargo, a efecto de que realizara la búsqueda y localización de la información tal como se desprende a continuación:</w:t>
      </w:r>
    </w:p>
    <w:p w:rsidR="007E7F0D" w:rsidRPr="00873433" w:rsidRDefault="007E7F0D" w:rsidP="007E7F0D">
      <w:pPr>
        <w:spacing w:after="0" w:line="360" w:lineRule="auto"/>
        <w:jc w:val="both"/>
        <w:rPr>
          <w:rFonts w:ascii="Palatino Linotype" w:hAnsi="Palatino Linotype" w:cs="Arial"/>
          <w:sz w:val="24"/>
          <w:szCs w:val="24"/>
        </w:rPr>
      </w:pPr>
    </w:p>
    <w:p w:rsidR="00075972" w:rsidRPr="00873433" w:rsidRDefault="001022E6" w:rsidP="007E7F0D">
      <w:pPr>
        <w:spacing w:after="0" w:line="360" w:lineRule="auto"/>
        <w:jc w:val="both"/>
        <w:rPr>
          <w:rFonts w:ascii="Palatino Linotype" w:hAnsi="Palatino Linotype"/>
          <w:noProof/>
          <w:lang w:val="es-MX" w:eastAsia="es-MX"/>
        </w:rPr>
      </w:pPr>
      <w:r w:rsidRPr="00873433">
        <w:rPr>
          <w:rFonts w:ascii="Palatino Linotype" w:hAnsi="Palatino Linotype"/>
          <w:noProof/>
          <w:lang w:val="es-MX" w:eastAsia="es-MX"/>
        </w:rPr>
        <mc:AlternateContent>
          <mc:Choice Requires="wps">
            <w:drawing>
              <wp:anchor distT="0" distB="0" distL="114300" distR="114300" simplePos="0" relativeHeight="251664384" behindDoc="0" locked="0" layoutInCell="1" allowOverlap="1" wp14:anchorId="1203803C" wp14:editId="2B5B2DFA">
                <wp:simplePos x="0" y="0"/>
                <wp:positionH relativeFrom="margin">
                  <wp:align>right</wp:align>
                </wp:positionH>
                <wp:positionV relativeFrom="paragraph">
                  <wp:posOffset>1153409</wp:posOffset>
                </wp:positionV>
                <wp:extent cx="5652655" cy="349857"/>
                <wp:effectExtent l="57150" t="19050" r="81915" b="88900"/>
                <wp:wrapNone/>
                <wp:docPr id="2" name="Rectángulo redondeado 2"/>
                <wp:cNvGraphicFramePr/>
                <a:graphic xmlns:a="http://schemas.openxmlformats.org/drawingml/2006/main">
                  <a:graphicData uri="http://schemas.microsoft.com/office/word/2010/wordprocessingShape">
                    <wps:wsp>
                      <wps:cNvSpPr/>
                      <wps:spPr>
                        <a:xfrm>
                          <a:off x="0" y="0"/>
                          <a:ext cx="5652655" cy="349857"/>
                        </a:xfrm>
                        <a:prstGeom prst="round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9FB0EC9" id="Rectángulo redondeado 2" o:spid="_x0000_s1026" style="position:absolute;margin-left:393.9pt;margin-top:90.8pt;width:445.1pt;height:27.55pt;z-index:25166438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" filled="f" strokecolor="red" strokeweight="1.5pt">
                <v:shadow on="t" color="black" opacity="22937f" origin=",.5" offset="0,.63889mm"/>
                <w10:wrap anchorx="margin"/>
              </v:roundrect>
            </w:pict>
          </mc:Fallback>
        </mc:AlternateContent>
      </w:r>
      <w:r w:rsidR="00627DFA">
        <w:rPr>
          <w:rFonts w:ascii="Palatino Linotype" w:hAnsi="Palatino Linotype"/>
          <w:noProof/>
          <w:lang w:val="es-MX" w:eastAsia="es-MX"/>
        </w:rPr>
        <w:drawing>
          <wp:inline distT="0" distB="0" distL="0" distR="0">
            <wp:extent cx="5792008" cy="21529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n título.png"/>
                    <pic:cNvPicPr/>
                  </pic:nvPicPr>
                  <pic:blipFill>
                    <a:blip r:embed="rId8">
                      <a:extLst>
                        <a:ext uri="{28A0092B-C50C-407E-A947-70E740481C1C}">
                          <a14:useLocalDpi xmlns:a14="http://schemas.microsoft.com/office/drawing/2010/main" val="0"/>
                        </a:ext>
                      </a:extLst>
                    </a:blip>
                    <a:stretch>
                      <a:fillRect/>
                    </a:stretch>
                  </pic:blipFill>
                  <pic:spPr>
                    <a:xfrm>
                      <a:off x="0" y="0"/>
                      <a:ext cx="5792008" cy="2152950"/>
                    </a:xfrm>
                    <a:prstGeom prst="rect">
                      <a:avLst/>
                    </a:prstGeom>
                  </pic:spPr>
                </pic:pic>
              </a:graphicData>
            </a:graphic>
          </wp:inline>
        </w:drawing>
      </w:r>
    </w:p>
    <w:p w:rsidR="00075972" w:rsidRPr="00873433" w:rsidRDefault="00075972" w:rsidP="007E7F0D">
      <w:pPr>
        <w:spacing w:after="0" w:line="360" w:lineRule="auto"/>
        <w:jc w:val="both"/>
        <w:rPr>
          <w:rFonts w:ascii="Palatino Linotype" w:hAnsi="Palatino Linotype"/>
          <w:b/>
          <w:sz w:val="28"/>
          <w:szCs w:val="24"/>
          <w:lang w:val="es-MX"/>
        </w:rPr>
      </w:pPr>
    </w:p>
    <w:p w:rsidR="000C61D8" w:rsidRPr="00873433" w:rsidRDefault="001022E6" w:rsidP="007E7F0D">
      <w:pPr>
        <w:spacing w:after="0" w:line="360" w:lineRule="auto"/>
        <w:jc w:val="both"/>
        <w:rPr>
          <w:rFonts w:ascii="Palatino Linotype" w:hAnsi="Palatino Linotype" w:cs="Arial"/>
          <w:sz w:val="24"/>
          <w:szCs w:val="24"/>
        </w:rPr>
      </w:pPr>
      <w:r w:rsidRPr="00873433">
        <w:rPr>
          <w:rFonts w:ascii="Palatino Linotype" w:hAnsi="Palatino Linotype"/>
          <w:b/>
          <w:sz w:val="28"/>
          <w:szCs w:val="24"/>
          <w:lang w:val="es-MX"/>
        </w:rPr>
        <w:t xml:space="preserve">III. </w:t>
      </w:r>
      <w:r w:rsidR="000C61D8" w:rsidRPr="00873433">
        <w:rPr>
          <w:rFonts w:ascii="Palatino Linotype" w:hAnsi="Palatino Linotype"/>
          <w:sz w:val="24"/>
          <w:szCs w:val="24"/>
        </w:rPr>
        <w:t xml:space="preserve">De las constancias que obran en </w:t>
      </w:r>
      <w:r w:rsidR="000C61D8" w:rsidRPr="00873433">
        <w:rPr>
          <w:rFonts w:ascii="Palatino Linotype" w:hAnsi="Palatino Linotype"/>
          <w:b/>
          <w:sz w:val="24"/>
          <w:szCs w:val="24"/>
        </w:rPr>
        <w:t>EL SAIMEX,</w:t>
      </w:r>
      <w:r w:rsidR="000C61D8" w:rsidRPr="00873433">
        <w:rPr>
          <w:rFonts w:ascii="Palatino Linotype" w:hAnsi="Palatino Linotype"/>
          <w:sz w:val="24"/>
          <w:szCs w:val="24"/>
        </w:rPr>
        <w:t xml:space="preserve"> se advierte que en fecha </w:t>
      </w:r>
      <w:r w:rsidRPr="00873433">
        <w:rPr>
          <w:rFonts w:ascii="Palatino Linotype" w:hAnsi="Palatino Linotype"/>
          <w:sz w:val="24"/>
          <w:szCs w:val="24"/>
        </w:rPr>
        <w:t>cinco de febrero d</w:t>
      </w:r>
      <w:r w:rsidR="00362295" w:rsidRPr="00873433">
        <w:rPr>
          <w:rFonts w:ascii="Palatino Linotype" w:hAnsi="Palatino Linotype"/>
          <w:sz w:val="24"/>
          <w:szCs w:val="24"/>
        </w:rPr>
        <w:t>e dos mil dieci</w:t>
      </w:r>
      <w:r w:rsidR="00580D32" w:rsidRPr="00873433">
        <w:rPr>
          <w:rFonts w:ascii="Palatino Linotype" w:hAnsi="Palatino Linotype"/>
          <w:sz w:val="24"/>
          <w:szCs w:val="24"/>
        </w:rPr>
        <w:t>nueve</w:t>
      </w:r>
      <w:r w:rsidR="000C61D8" w:rsidRPr="00873433">
        <w:rPr>
          <w:rFonts w:ascii="Palatino Linotype" w:hAnsi="Palatino Linotype"/>
          <w:sz w:val="24"/>
          <w:szCs w:val="24"/>
        </w:rPr>
        <w:t xml:space="preserve">, </w:t>
      </w:r>
      <w:r w:rsidR="000C61D8" w:rsidRPr="00873433">
        <w:rPr>
          <w:rFonts w:ascii="Palatino Linotype" w:hAnsi="Palatino Linotype" w:cs="Arial"/>
          <w:sz w:val="24"/>
          <w:szCs w:val="24"/>
        </w:rPr>
        <w:t>el Responsable de la Unidad de Transparencia del</w:t>
      </w:r>
      <w:r w:rsidR="000C61D8" w:rsidRPr="00873433">
        <w:rPr>
          <w:rFonts w:ascii="Palatino Linotype" w:hAnsi="Palatino Linotype" w:cs="Arial"/>
          <w:b/>
          <w:sz w:val="24"/>
          <w:szCs w:val="24"/>
        </w:rPr>
        <w:t xml:space="preserve"> SUJETO OBLIGADO</w:t>
      </w:r>
      <w:r w:rsidR="000C61D8" w:rsidRPr="00873433">
        <w:rPr>
          <w:rFonts w:ascii="Palatino Linotype" w:hAnsi="Palatino Linotype" w:cs="Arial"/>
          <w:sz w:val="24"/>
          <w:szCs w:val="24"/>
        </w:rPr>
        <w:t xml:space="preserve"> dio respuesta a la solicitud de información, en los siguientes términos:</w:t>
      </w:r>
    </w:p>
    <w:p w:rsidR="000C61D8" w:rsidRPr="00873433" w:rsidRDefault="000C61D8" w:rsidP="007E7F0D">
      <w:pPr>
        <w:tabs>
          <w:tab w:val="left" w:pos="851"/>
        </w:tabs>
        <w:spacing w:after="0" w:line="240" w:lineRule="auto"/>
        <w:ind w:left="851" w:right="901"/>
        <w:jc w:val="both"/>
        <w:rPr>
          <w:rFonts w:ascii="Palatino Linotype" w:hAnsi="Palatino Linotype" w:cs="Arial"/>
          <w:i/>
          <w:sz w:val="22"/>
          <w:szCs w:val="22"/>
        </w:rPr>
      </w:pPr>
    </w:p>
    <w:p w:rsidR="001022E6" w:rsidRPr="00873433" w:rsidRDefault="00847A35" w:rsidP="007E7F0D">
      <w:pPr>
        <w:tabs>
          <w:tab w:val="left" w:pos="851"/>
        </w:tabs>
        <w:spacing w:after="0" w:line="240" w:lineRule="auto"/>
        <w:ind w:left="851" w:right="901"/>
        <w:jc w:val="right"/>
        <w:rPr>
          <w:rFonts w:ascii="Palatino Linotype" w:hAnsi="Palatino Linotype" w:cs="Arial"/>
          <w:i/>
          <w:sz w:val="22"/>
          <w:szCs w:val="22"/>
        </w:rPr>
      </w:pPr>
      <w:r w:rsidRPr="00873433">
        <w:rPr>
          <w:rFonts w:ascii="Palatino Linotype" w:hAnsi="Palatino Linotype" w:cs="Arial"/>
          <w:i/>
          <w:sz w:val="22"/>
          <w:szCs w:val="22"/>
        </w:rPr>
        <w:t>“</w:t>
      </w:r>
      <w:r w:rsidR="001022E6" w:rsidRPr="00873433">
        <w:rPr>
          <w:rFonts w:ascii="Palatino Linotype" w:hAnsi="Palatino Linotype" w:cs="Arial"/>
          <w:i/>
          <w:sz w:val="22"/>
          <w:szCs w:val="22"/>
        </w:rPr>
        <w:t>Juchitepec, México a 05 de Febrero de 2019</w:t>
      </w:r>
    </w:p>
    <w:p w:rsidR="001022E6" w:rsidRPr="00873433" w:rsidRDefault="001022E6" w:rsidP="007E7F0D">
      <w:pPr>
        <w:tabs>
          <w:tab w:val="left" w:pos="851"/>
        </w:tabs>
        <w:spacing w:after="0" w:line="240" w:lineRule="auto"/>
        <w:ind w:left="851" w:right="901"/>
        <w:jc w:val="right"/>
        <w:rPr>
          <w:rFonts w:ascii="Palatino Linotype" w:hAnsi="Palatino Linotype" w:cs="Arial"/>
          <w:i/>
          <w:sz w:val="22"/>
          <w:szCs w:val="22"/>
        </w:rPr>
      </w:pPr>
      <w:r w:rsidRPr="00873433">
        <w:rPr>
          <w:rFonts w:ascii="Palatino Linotype" w:hAnsi="Palatino Linotype" w:cs="Arial"/>
          <w:i/>
          <w:sz w:val="22"/>
          <w:szCs w:val="22"/>
        </w:rPr>
        <w:t xml:space="preserve">Nombre del solicitante: </w:t>
      </w:r>
      <w:r w:rsidR="003D18F6" w:rsidRPr="003D18F6">
        <w:rPr>
          <w:rFonts w:ascii="Palatino Linotype" w:hAnsi="Palatino Linotype" w:cs="Arial"/>
          <w:i/>
          <w:sz w:val="22"/>
          <w:szCs w:val="22"/>
        </w:rPr>
        <w:t>XXXX XXXXX XXXXXX</w:t>
      </w:r>
    </w:p>
    <w:p w:rsidR="001022E6" w:rsidRPr="00873433" w:rsidRDefault="001022E6" w:rsidP="007E7F0D">
      <w:pPr>
        <w:tabs>
          <w:tab w:val="left" w:pos="851"/>
        </w:tabs>
        <w:spacing w:after="0" w:line="240" w:lineRule="auto"/>
        <w:ind w:left="851" w:right="901"/>
        <w:jc w:val="right"/>
        <w:rPr>
          <w:rFonts w:ascii="Palatino Linotype" w:hAnsi="Palatino Linotype" w:cs="Arial"/>
          <w:i/>
          <w:sz w:val="22"/>
          <w:szCs w:val="22"/>
        </w:rPr>
      </w:pPr>
      <w:r w:rsidRPr="00873433">
        <w:rPr>
          <w:rFonts w:ascii="Palatino Linotype" w:hAnsi="Palatino Linotype" w:cs="Arial"/>
          <w:i/>
          <w:sz w:val="22"/>
          <w:szCs w:val="22"/>
        </w:rPr>
        <w:t>Folio de la solicitud: 00013/JUCHITE/IP/2019</w:t>
      </w:r>
    </w:p>
    <w:p w:rsidR="001022E6" w:rsidRPr="00873433" w:rsidRDefault="001022E6" w:rsidP="007E7F0D">
      <w:pPr>
        <w:tabs>
          <w:tab w:val="left" w:pos="851"/>
        </w:tabs>
        <w:spacing w:after="0" w:line="240" w:lineRule="auto"/>
        <w:ind w:left="851" w:right="901"/>
        <w:jc w:val="right"/>
        <w:rPr>
          <w:rFonts w:ascii="Palatino Linotype" w:hAnsi="Palatino Linotype" w:cs="Arial"/>
          <w:i/>
          <w:sz w:val="22"/>
          <w:szCs w:val="22"/>
        </w:rPr>
      </w:pPr>
    </w:p>
    <w:p w:rsidR="001022E6" w:rsidRPr="00873433" w:rsidRDefault="001022E6" w:rsidP="007E7F0D">
      <w:pPr>
        <w:tabs>
          <w:tab w:val="left" w:pos="851"/>
        </w:tabs>
        <w:spacing w:after="0" w:line="240" w:lineRule="auto"/>
        <w:ind w:left="851" w:right="901"/>
        <w:jc w:val="both"/>
        <w:rPr>
          <w:rFonts w:ascii="Palatino Linotype" w:hAnsi="Palatino Linotype" w:cs="Arial"/>
          <w:i/>
          <w:sz w:val="22"/>
          <w:szCs w:val="22"/>
        </w:rPr>
      </w:pPr>
      <w:r w:rsidRPr="00873433">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1022E6" w:rsidRPr="00873433" w:rsidRDefault="001022E6" w:rsidP="007E7F0D">
      <w:pPr>
        <w:tabs>
          <w:tab w:val="left" w:pos="851"/>
        </w:tabs>
        <w:spacing w:after="0" w:line="240" w:lineRule="auto"/>
        <w:ind w:left="851" w:right="901"/>
        <w:jc w:val="both"/>
        <w:rPr>
          <w:rFonts w:ascii="Palatino Linotype" w:hAnsi="Palatino Linotype" w:cs="Arial"/>
          <w:i/>
          <w:sz w:val="22"/>
          <w:szCs w:val="22"/>
        </w:rPr>
      </w:pPr>
    </w:p>
    <w:p w:rsidR="001022E6" w:rsidRPr="00873433" w:rsidRDefault="001022E6" w:rsidP="007E7F0D">
      <w:pPr>
        <w:tabs>
          <w:tab w:val="left" w:pos="851"/>
        </w:tabs>
        <w:spacing w:after="0" w:line="240" w:lineRule="auto"/>
        <w:ind w:left="851" w:right="901"/>
        <w:jc w:val="both"/>
        <w:rPr>
          <w:rFonts w:ascii="Palatino Linotype" w:hAnsi="Palatino Linotype" w:cs="Arial"/>
          <w:i/>
          <w:sz w:val="22"/>
          <w:szCs w:val="22"/>
        </w:rPr>
      </w:pPr>
      <w:r w:rsidRPr="00873433">
        <w:rPr>
          <w:rFonts w:ascii="Palatino Linotype" w:hAnsi="Palatino Linotype" w:cs="Arial"/>
          <w:i/>
          <w:sz w:val="22"/>
          <w:szCs w:val="22"/>
        </w:rPr>
        <w:t>Buenas noches, por favor vea archivo adjunto. Quedo en usted para cualquier duda o aclaracion.</w:t>
      </w:r>
    </w:p>
    <w:p w:rsidR="001022E6" w:rsidRPr="00873433" w:rsidRDefault="001022E6" w:rsidP="007E7F0D">
      <w:pPr>
        <w:tabs>
          <w:tab w:val="left" w:pos="851"/>
        </w:tabs>
        <w:spacing w:after="0" w:line="240" w:lineRule="auto"/>
        <w:ind w:left="851" w:right="901"/>
        <w:jc w:val="both"/>
        <w:rPr>
          <w:rFonts w:ascii="Palatino Linotype" w:hAnsi="Palatino Linotype" w:cs="Arial"/>
          <w:i/>
          <w:sz w:val="22"/>
          <w:szCs w:val="22"/>
        </w:rPr>
      </w:pPr>
    </w:p>
    <w:p w:rsidR="001022E6" w:rsidRPr="00873433" w:rsidRDefault="001022E6" w:rsidP="007E7F0D">
      <w:pPr>
        <w:tabs>
          <w:tab w:val="left" w:pos="851"/>
        </w:tabs>
        <w:spacing w:after="0" w:line="240" w:lineRule="auto"/>
        <w:ind w:left="851" w:right="901"/>
        <w:jc w:val="both"/>
        <w:rPr>
          <w:rFonts w:ascii="Palatino Linotype" w:hAnsi="Palatino Linotype" w:cs="Arial"/>
          <w:i/>
          <w:sz w:val="22"/>
          <w:szCs w:val="22"/>
        </w:rPr>
      </w:pPr>
      <w:r w:rsidRPr="00873433">
        <w:rPr>
          <w:rFonts w:ascii="Palatino Linotype" w:hAnsi="Palatino Linotype" w:cs="Arial"/>
          <w:i/>
          <w:sz w:val="22"/>
          <w:szCs w:val="22"/>
        </w:rPr>
        <w:t>ATENTAMENTE</w:t>
      </w:r>
    </w:p>
    <w:p w:rsidR="001022E6" w:rsidRPr="00873433" w:rsidRDefault="001022E6" w:rsidP="007E7F0D">
      <w:pPr>
        <w:tabs>
          <w:tab w:val="left" w:pos="851"/>
        </w:tabs>
        <w:spacing w:after="0" w:line="240" w:lineRule="auto"/>
        <w:ind w:left="851" w:right="901"/>
        <w:jc w:val="both"/>
        <w:rPr>
          <w:rFonts w:ascii="Palatino Linotype" w:hAnsi="Palatino Linotype" w:cs="Arial"/>
          <w:i/>
          <w:sz w:val="22"/>
          <w:szCs w:val="22"/>
        </w:rPr>
      </w:pPr>
    </w:p>
    <w:p w:rsidR="000C61D8" w:rsidRPr="00873433" w:rsidRDefault="001022E6" w:rsidP="007E7F0D">
      <w:pPr>
        <w:tabs>
          <w:tab w:val="left" w:pos="851"/>
        </w:tabs>
        <w:spacing w:after="0" w:line="240" w:lineRule="auto"/>
        <w:ind w:left="851" w:right="901"/>
        <w:jc w:val="both"/>
        <w:rPr>
          <w:rFonts w:ascii="Palatino Linotype" w:hAnsi="Palatino Linotype" w:cs="Arial"/>
          <w:i/>
          <w:sz w:val="22"/>
        </w:rPr>
      </w:pPr>
      <w:r w:rsidRPr="00873433">
        <w:rPr>
          <w:rFonts w:ascii="Palatino Linotype" w:hAnsi="Palatino Linotype" w:cs="Arial"/>
          <w:i/>
          <w:sz w:val="22"/>
          <w:szCs w:val="22"/>
        </w:rPr>
        <w:t>Joseph Lloyd Selkow Garcia</w:t>
      </w:r>
      <w:r w:rsidR="000C61D8" w:rsidRPr="00873433">
        <w:rPr>
          <w:rFonts w:ascii="Palatino Linotype" w:hAnsi="Palatino Linotype" w:cs="Arial"/>
          <w:i/>
          <w:sz w:val="22"/>
        </w:rPr>
        <w:t>” (Sic)</w:t>
      </w:r>
    </w:p>
    <w:p w:rsidR="00080C7D" w:rsidRPr="00873433" w:rsidRDefault="00080C7D" w:rsidP="007E7F0D">
      <w:pPr>
        <w:spacing w:after="0" w:line="240" w:lineRule="auto"/>
        <w:jc w:val="both"/>
        <w:rPr>
          <w:rFonts w:ascii="Palatino Linotype" w:eastAsia="Times New Roman" w:hAnsi="Palatino Linotype" w:cs="Times New Roman"/>
          <w:sz w:val="24"/>
          <w:szCs w:val="24"/>
          <w:lang w:val="es-MX"/>
        </w:rPr>
      </w:pPr>
    </w:p>
    <w:p w:rsidR="00224D76" w:rsidRPr="00873433" w:rsidRDefault="00422A73" w:rsidP="007E7F0D">
      <w:pPr>
        <w:pStyle w:val="Prrafodelista"/>
        <w:spacing w:after="0" w:line="360" w:lineRule="auto"/>
        <w:ind w:left="0"/>
        <w:jc w:val="both"/>
        <w:rPr>
          <w:rFonts w:ascii="Palatino Linotype" w:eastAsia="Times New Roman" w:hAnsi="Palatino Linotype" w:cs="Arial"/>
          <w:sz w:val="24"/>
          <w:szCs w:val="24"/>
          <w:lang w:val="es-MX"/>
        </w:rPr>
      </w:pPr>
      <w:r w:rsidRPr="00873433">
        <w:rPr>
          <w:rFonts w:ascii="Palatino Linotype" w:hAnsi="Palatino Linotype"/>
          <w:sz w:val="24"/>
          <w:szCs w:val="24"/>
        </w:rPr>
        <w:t xml:space="preserve">Advirtiendo de dicha respuesta, que </w:t>
      </w:r>
      <w:r w:rsidRPr="00873433">
        <w:rPr>
          <w:rFonts w:ascii="Palatino Linotype" w:hAnsi="Palatino Linotype" w:cs="Arial"/>
          <w:b/>
          <w:sz w:val="24"/>
          <w:szCs w:val="24"/>
        </w:rPr>
        <w:t>EL SUJETO OBLIGADO</w:t>
      </w:r>
      <w:r w:rsidRPr="00873433">
        <w:rPr>
          <w:rFonts w:ascii="Palatino Linotype" w:hAnsi="Palatino Linotype"/>
          <w:sz w:val="24"/>
          <w:szCs w:val="24"/>
        </w:rPr>
        <w:t xml:space="preserve"> acompañó </w:t>
      </w:r>
      <w:r w:rsidR="001022E6" w:rsidRPr="00873433">
        <w:rPr>
          <w:rFonts w:ascii="Palatino Linotype" w:hAnsi="Palatino Linotype"/>
          <w:sz w:val="24"/>
          <w:szCs w:val="24"/>
        </w:rPr>
        <w:t xml:space="preserve">el </w:t>
      </w:r>
      <w:r w:rsidRPr="00873433">
        <w:rPr>
          <w:rFonts w:ascii="Palatino Linotype" w:hAnsi="Palatino Linotype"/>
          <w:sz w:val="24"/>
          <w:szCs w:val="24"/>
        </w:rPr>
        <w:t>archivo</w:t>
      </w:r>
      <w:r w:rsidR="00A463AD" w:rsidRPr="00873433">
        <w:rPr>
          <w:rFonts w:ascii="Palatino Linotype" w:hAnsi="Palatino Linotype"/>
          <w:sz w:val="24"/>
          <w:szCs w:val="24"/>
        </w:rPr>
        <w:t xml:space="preserve"> </w:t>
      </w:r>
      <w:hyperlink r:id="rId9" w:tgtFrame="_blank" w:history="1">
        <w:r w:rsidR="001022E6" w:rsidRPr="00873433">
          <w:rPr>
            <w:rFonts w:ascii="Palatino Linotype" w:eastAsia="Times New Roman" w:hAnsi="Palatino Linotype" w:cs="Arial"/>
            <w:b/>
            <w:sz w:val="24"/>
            <w:szCs w:val="24"/>
            <w:lang w:val="es-MX"/>
          </w:rPr>
          <w:t>Admin21.pdf</w:t>
        </w:r>
      </w:hyperlink>
      <w:r w:rsidRPr="00873433">
        <w:rPr>
          <w:rFonts w:ascii="Palatino Linotype" w:eastAsia="Times New Roman" w:hAnsi="Palatino Linotype" w:cs="Arial"/>
          <w:b/>
          <w:sz w:val="24"/>
          <w:szCs w:val="24"/>
          <w:lang w:val="es-MX"/>
        </w:rPr>
        <w:t xml:space="preserve">, </w:t>
      </w:r>
      <w:r w:rsidRPr="00873433">
        <w:rPr>
          <w:rFonts w:ascii="Palatino Linotype" w:eastAsia="Times New Roman" w:hAnsi="Palatino Linotype" w:cs="Arial"/>
          <w:sz w:val="24"/>
          <w:szCs w:val="24"/>
          <w:lang w:val="es-MX"/>
        </w:rPr>
        <w:t xml:space="preserve">el cual corresponde </w:t>
      </w:r>
      <w:r w:rsidR="004C0E95" w:rsidRPr="00873433">
        <w:rPr>
          <w:rFonts w:ascii="Palatino Linotype" w:eastAsia="Times New Roman" w:hAnsi="Palatino Linotype" w:cs="Arial"/>
          <w:sz w:val="24"/>
          <w:szCs w:val="24"/>
          <w:lang w:val="es-MX"/>
        </w:rPr>
        <w:t xml:space="preserve">al oficio número </w:t>
      </w:r>
      <w:r w:rsidR="001022E6" w:rsidRPr="00873433">
        <w:rPr>
          <w:rFonts w:ascii="Palatino Linotype" w:eastAsia="Times New Roman" w:hAnsi="Palatino Linotype" w:cs="Arial"/>
          <w:sz w:val="24"/>
          <w:szCs w:val="24"/>
          <w:lang w:val="es-MX"/>
        </w:rPr>
        <w:t>TRANSPARENCIA/JUCH</w:t>
      </w:r>
      <w:r w:rsidR="00224D76" w:rsidRPr="00873433">
        <w:rPr>
          <w:rFonts w:ascii="Palatino Linotype" w:eastAsia="Times New Roman" w:hAnsi="Palatino Linotype" w:cs="Arial"/>
          <w:sz w:val="24"/>
          <w:szCs w:val="24"/>
          <w:lang w:val="es-MX"/>
        </w:rPr>
        <w:t>I/021/2019</w:t>
      </w:r>
      <w:r w:rsidR="004C0E95" w:rsidRPr="00873433">
        <w:rPr>
          <w:rFonts w:ascii="Palatino Linotype" w:eastAsia="Times New Roman" w:hAnsi="Palatino Linotype" w:cs="Arial"/>
          <w:sz w:val="24"/>
          <w:szCs w:val="24"/>
          <w:lang w:val="es-MX"/>
        </w:rPr>
        <w:t xml:space="preserve">, suscrito por el </w:t>
      </w:r>
      <w:r w:rsidR="00224D76" w:rsidRPr="00873433">
        <w:rPr>
          <w:rFonts w:ascii="Palatino Linotype" w:eastAsia="Times New Roman" w:hAnsi="Palatino Linotype" w:cs="Arial"/>
          <w:sz w:val="24"/>
          <w:szCs w:val="24"/>
          <w:lang w:val="es-MX"/>
        </w:rPr>
        <w:t xml:space="preserve">Subdirector de Administración, a través del cual </w:t>
      </w:r>
      <w:r w:rsidR="00CD103D" w:rsidRPr="00873433">
        <w:rPr>
          <w:rFonts w:ascii="Palatino Linotype" w:eastAsia="Times New Roman" w:hAnsi="Palatino Linotype" w:cs="Arial"/>
          <w:sz w:val="24"/>
          <w:szCs w:val="24"/>
          <w:lang w:val="es-MX"/>
        </w:rPr>
        <w:t xml:space="preserve">requirió </w:t>
      </w:r>
      <w:r w:rsidR="00224D76" w:rsidRPr="00873433">
        <w:rPr>
          <w:rFonts w:ascii="Palatino Linotype" w:eastAsia="Times New Roman" w:hAnsi="Palatino Linotype" w:cs="Arial"/>
          <w:sz w:val="24"/>
          <w:szCs w:val="24"/>
          <w:lang w:val="es-MX"/>
        </w:rPr>
        <w:t>al Titular de la Unidad de Trasparencia y Acceso a la Información Pública, le otorg</w:t>
      </w:r>
      <w:r w:rsidR="00CD103D" w:rsidRPr="00873433">
        <w:rPr>
          <w:rFonts w:ascii="Palatino Linotype" w:eastAsia="Times New Roman" w:hAnsi="Palatino Linotype" w:cs="Arial"/>
          <w:sz w:val="24"/>
          <w:szCs w:val="24"/>
          <w:lang w:val="es-MX"/>
        </w:rPr>
        <w:t xml:space="preserve">ara </w:t>
      </w:r>
      <w:r w:rsidR="00224D76" w:rsidRPr="00873433">
        <w:rPr>
          <w:rFonts w:ascii="Palatino Linotype" w:eastAsia="Times New Roman" w:hAnsi="Palatino Linotype" w:cs="Arial"/>
          <w:sz w:val="24"/>
          <w:szCs w:val="24"/>
          <w:lang w:val="es-MX"/>
        </w:rPr>
        <w:t xml:space="preserve">un poco más de tiempo, ya que se encuentra reuniendo los documentos solicitados. </w:t>
      </w:r>
    </w:p>
    <w:p w:rsidR="00224D76" w:rsidRPr="00873433" w:rsidRDefault="00224D76" w:rsidP="007E7F0D">
      <w:pPr>
        <w:pStyle w:val="Prrafodelista"/>
        <w:spacing w:after="0" w:line="360" w:lineRule="auto"/>
        <w:ind w:left="0"/>
        <w:jc w:val="both"/>
        <w:rPr>
          <w:rFonts w:ascii="Palatino Linotype" w:eastAsia="Times New Roman" w:hAnsi="Palatino Linotype" w:cs="Arial"/>
          <w:sz w:val="24"/>
          <w:szCs w:val="24"/>
          <w:lang w:val="es-MX"/>
        </w:rPr>
      </w:pPr>
    </w:p>
    <w:p w:rsidR="00847A35" w:rsidRPr="00873433" w:rsidRDefault="00C37BC3" w:rsidP="007E7F0D">
      <w:pPr>
        <w:spacing w:after="0" w:line="360" w:lineRule="auto"/>
        <w:jc w:val="both"/>
        <w:rPr>
          <w:rFonts w:ascii="Palatino Linotype" w:eastAsia="Times New Roman" w:hAnsi="Palatino Linotype" w:cs="Arial"/>
          <w:sz w:val="24"/>
          <w:szCs w:val="24"/>
          <w:lang w:val="es-MX"/>
        </w:rPr>
      </w:pPr>
      <w:r w:rsidRPr="00873433">
        <w:rPr>
          <w:rFonts w:ascii="Palatino Linotype" w:hAnsi="Palatino Linotype"/>
          <w:b/>
          <w:sz w:val="28"/>
          <w:szCs w:val="28"/>
        </w:rPr>
        <w:t>IV</w:t>
      </w:r>
      <w:r w:rsidR="000C61D8" w:rsidRPr="00873433">
        <w:rPr>
          <w:rFonts w:ascii="Palatino Linotype" w:hAnsi="Palatino Linotype"/>
          <w:b/>
          <w:sz w:val="28"/>
          <w:szCs w:val="28"/>
        </w:rPr>
        <w:t>.</w:t>
      </w:r>
      <w:r w:rsidR="000C61D8" w:rsidRPr="00873433">
        <w:rPr>
          <w:rFonts w:ascii="Palatino Linotype" w:hAnsi="Palatino Linotype"/>
          <w:b/>
        </w:rPr>
        <w:t xml:space="preserve"> </w:t>
      </w:r>
      <w:r w:rsidR="00847A35" w:rsidRPr="00873433">
        <w:rPr>
          <w:rFonts w:ascii="Palatino Linotype" w:eastAsia="Times New Roman" w:hAnsi="Palatino Linotype" w:cs="Times New Roman"/>
          <w:sz w:val="24"/>
          <w:szCs w:val="24"/>
          <w:lang w:val="es-MX"/>
        </w:rPr>
        <w:t xml:space="preserve">Inconforme con la </w:t>
      </w:r>
      <w:r w:rsidR="00847A35" w:rsidRPr="00873433">
        <w:rPr>
          <w:rFonts w:ascii="Palatino Linotype" w:eastAsia="Times New Roman" w:hAnsi="Palatino Linotype" w:cs="Arial"/>
          <w:sz w:val="24"/>
          <w:szCs w:val="24"/>
          <w:lang w:val="es-MX"/>
        </w:rPr>
        <w:t xml:space="preserve">respuesta, el </w:t>
      </w:r>
      <w:r w:rsidR="00224D76" w:rsidRPr="00873433">
        <w:rPr>
          <w:rFonts w:ascii="Palatino Linotype" w:eastAsia="Times New Roman" w:hAnsi="Palatino Linotype" w:cs="Arial"/>
          <w:sz w:val="24"/>
          <w:szCs w:val="24"/>
          <w:lang w:val="es-MX"/>
        </w:rPr>
        <w:t xml:space="preserve">siete de </w:t>
      </w:r>
      <w:r w:rsidR="00C92A73" w:rsidRPr="00873433">
        <w:rPr>
          <w:rFonts w:ascii="Palatino Linotype" w:eastAsia="Times New Roman" w:hAnsi="Palatino Linotype" w:cs="Arial"/>
          <w:sz w:val="24"/>
          <w:szCs w:val="24"/>
          <w:lang w:val="es-MX"/>
        </w:rPr>
        <w:t xml:space="preserve">febrero </w:t>
      </w:r>
      <w:r w:rsidR="00101BDD" w:rsidRPr="00873433">
        <w:rPr>
          <w:rFonts w:ascii="Palatino Linotype" w:eastAsia="Times New Roman" w:hAnsi="Palatino Linotype" w:cs="Arial"/>
          <w:sz w:val="24"/>
          <w:szCs w:val="24"/>
          <w:lang w:val="es-MX"/>
        </w:rPr>
        <w:t>de dos mil diecinueve</w:t>
      </w:r>
      <w:r w:rsidR="00847A35" w:rsidRPr="00873433">
        <w:rPr>
          <w:rFonts w:ascii="Palatino Linotype" w:eastAsia="Times New Roman" w:hAnsi="Palatino Linotype" w:cs="Arial"/>
          <w:sz w:val="24"/>
          <w:szCs w:val="24"/>
          <w:lang w:val="es-MX"/>
        </w:rPr>
        <w:t xml:space="preserve">, </w:t>
      </w:r>
      <w:r w:rsidR="00080C7D" w:rsidRPr="00873433">
        <w:rPr>
          <w:rFonts w:ascii="Palatino Linotype" w:eastAsia="Times New Roman" w:hAnsi="Palatino Linotype" w:cs="Times New Roman"/>
          <w:b/>
          <w:sz w:val="24"/>
          <w:szCs w:val="24"/>
          <w:lang w:val="es-MX"/>
        </w:rPr>
        <w:t>EL</w:t>
      </w:r>
      <w:r w:rsidR="00847A35" w:rsidRPr="00873433">
        <w:rPr>
          <w:rFonts w:ascii="Palatino Linotype" w:eastAsia="Times New Roman" w:hAnsi="Palatino Linotype" w:cs="Times New Roman"/>
          <w:b/>
          <w:sz w:val="24"/>
          <w:szCs w:val="24"/>
          <w:lang w:val="es-MX"/>
        </w:rPr>
        <w:t xml:space="preserve"> RECURRENTE</w:t>
      </w:r>
      <w:r w:rsidR="00847A35" w:rsidRPr="00873433">
        <w:rPr>
          <w:rFonts w:ascii="Palatino Linotype" w:eastAsia="Times New Roman" w:hAnsi="Palatino Linotype" w:cs="Times New Roman"/>
          <w:sz w:val="24"/>
          <w:szCs w:val="24"/>
          <w:lang w:val="es-MX"/>
        </w:rPr>
        <w:t xml:space="preserve"> interpuso el recurso de revisión objeto del presente estudio, el cual fue registrado en </w:t>
      </w:r>
      <w:r w:rsidR="00847A35" w:rsidRPr="00873433">
        <w:rPr>
          <w:rFonts w:ascii="Palatino Linotype" w:eastAsia="Times New Roman" w:hAnsi="Palatino Linotype" w:cs="Times New Roman"/>
          <w:b/>
          <w:sz w:val="24"/>
          <w:szCs w:val="24"/>
          <w:lang w:val="es-MX"/>
        </w:rPr>
        <w:t xml:space="preserve">EL SAIMEX </w:t>
      </w:r>
      <w:r w:rsidR="00847A35" w:rsidRPr="00873433">
        <w:rPr>
          <w:rFonts w:ascii="Palatino Linotype" w:eastAsia="Times New Roman" w:hAnsi="Palatino Linotype" w:cs="Times New Roman"/>
          <w:sz w:val="24"/>
          <w:szCs w:val="24"/>
          <w:lang w:val="es-MX"/>
        </w:rPr>
        <w:t xml:space="preserve">y se le asignó el número de expediente </w:t>
      </w:r>
      <w:r w:rsidR="00847A35" w:rsidRPr="00873433">
        <w:rPr>
          <w:rFonts w:ascii="Palatino Linotype" w:eastAsia="Times New Roman" w:hAnsi="Palatino Linotype" w:cs="Arial"/>
          <w:b/>
          <w:bCs/>
          <w:sz w:val="24"/>
          <w:szCs w:val="24"/>
          <w:lang w:val="es-MX"/>
        </w:rPr>
        <w:t>0</w:t>
      </w:r>
      <w:r w:rsidR="00101BDD" w:rsidRPr="00873433">
        <w:rPr>
          <w:rFonts w:ascii="Palatino Linotype" w:eastAsia="Times New Roman" w:hAnsi="Palatino Linotype" w:cs="Arial"/>
          <w:b/>
          <w:bCs/>
          <w:sz w:val="24"/>
          <w:szCs w:val="24"/>
          <w:lang w:val="es-MX"/>
        </w:rPr>
        <w:t>0</w:t>
      </w:r>
      <w:r w:rsidR="00224D76" w:rsidRPr="00873433">
        <w:rPr>
          <w:rFonts w:ascii="Palatino Linotype" w:eastAsia="Times New Roman" w:hAnsi="Palatino Linotype" w:cs="Arial"/>
          <w:b/>
          <w:bCs/>
          <w:sz w:val="24"/>
          <w:szCs w:val="24"/>
          <w:lang w:val="es-MX"/>
        </w:rPr>
        <w:t>492</w:t>
      </w:r>
      <w:r w:rsidR="00847A35" w:rsidRPr="00873433">
        <w:rPr>
          <w:rFonts w:ascii="Palatino Linotype" w:eastAsia="Times New Roman" w:hAnsi="Palatino Linotype" w:cs="Arial"/>
          <w:b/>
          <w:bCs/>
          <w:sz w:val="24"/>
          <w:szCs w:val="24"/>
          <w:lang w:val="es-MX"/>
        </w:rPr>
        <w:t>/INFOEM/IP/RR/201</w:t>
      </w:r>
      <w:r w:rsidR="00101BDD" w:rsidRPr="00873433">
        <w:rPr>
          <w:rFonts w:ascii="Palatino Linotype" w:eastAsia="Times New Roman" w:hAnsi="Palatino Linotype" w:cs="Arial"/>
          <w:b/>
          <w:bCs/>
          <w:sz w:val="24"/>
          <w:szCs w:val="24"/>
          <w:lang w:val="es-MX"/>
        </w:rPr>
        <w:t>9</w:t>
      </w:r>
      <w:r w:rsidR="00847A35" w:rsidRPr="00873433">
        <w:rPr>
          <w:rFonts w:ascii="Palatino Linotype" w:eastAsia="Times New Roman" w:hAnsi="Palatino Linotype" w:cs="Arial"/>
          <w:sz w:val="24"/>
          <w:szCs w:val="24"/>
          <w:lang w:val="es-MX"/>
        </w:rPr>
        <w:t>, en el que señaló como acto impugnado:</w:t>
      </w:r>
    </w:p>
    <w:p w:rsidR="000C61D8" w:rsidRPr="00873433" w:rsidRDefault="000C61D8" w:rsidP="007E7F0D">
      <w:pPr>
        <w:spacing w:after="0" w:line="240" w:lineRule="auto"/>
        <w:jc w:val="both"/>
        <w:rPr>
          <w:rFonts w:ascii="Palatino Linotype" w:hAnsi="Palatino Linotype" w:cs="Arial"/>
          <w:i/>
          <w:sz w:val="24"/>
          <w:szCs w:val="22"/>
        </w:rPr>
      </w:pPr>
    </w:p>
    <w:p w:rsidR="000C61D8" w:rsidRPr="00873433" w:rsidRDefault="000C61D8" w:rsidP="007E7F0D">
      <w:pPr>
        <w:tabs>
          <w:tab w:val="left" w:pos="851"/>
        </w:tabs>
        <w:spacing w:after="0" w:line="240" w:lineRule="auto"/>
        <w:ind w:left="851" w:right="901"/>
        <w:jc w:val="both"/>
        <w:rPr>
          <w:rFonts w:ascii="Palatino Linotype" w:hAnsi="Palatino Linotype" w:cs="Arial"/>
          <w:i/>
          <w:sz w:val="22"/>
          <w:szCs w:val="22"/>
        </w:rPr>
      </w:pPr>
      <w:r w:rsidRPr="00873433">
        <w:rPr>
          <w:rFonts w:ascii="Palatino Linotype" w:hAnsi="Palatino Linotype" w:cs="Arial"/>
          <w:i/>
          <w:sz w:val="22"/>
          <w:szCs w:val="22"/>
        </w:rPr>
        <w:t>“</w:t>
      </w:r>
      <w:r w:rsidR="00224D76" w:rsidRPr="00873433">
        <w:rPr>
          <w:rFonts w:ascii="Palatino Linotype" w:hAnsi="Palatino Linotype" w:cs="Arial"/>
          <w:i/>
          <w:sz w:val="22"/>
          <w:szCs w:val="22"/>
        </w:rPr>
        <w:t>Negativa de la información”</w:t>
      </w:r>
      <w:r w:rsidRPr="00873433">
        <w:rPr>
          <w:rFonts w:ascii="Palatino Linotype" w:hAnsi="Palatino Linotype" w:cs="Arial"/>
          <w:i/>
          <w:sz w:val="22"/>
          <w:szCs w:val="22"/>
        </w:rPr>
        <w:t xml:space="preserve"> (Sic)</w:t>
      </w:r>
    </w:p>
    <w:p w:rsidR="000C61D8" w:rsidRPr="00873433" w:rsidRDefault="000C61D8" w:rsidP="007E7F0D">
      <w:pPr>
        <w:tabs>
          <w:tab w:val="left" w:pos="851"/>
        </w:tabs>
        <w:spacing w:after="0" w:line="240" w:lineRule="auto"/>
        <w:ind w:left="851" w:right="901"/>
        <w:jc w:val="both"/>
        <w:rPr>
          <w:rFonts w:ascii="Palatino Linotype" w:hAnsi="Palatino Linotype" w:cs="Arial"/>
          <w:i/>
          <w:sz w:val="22"/>
          <w:szCs w:val="22"/>
        </w:rPr>
      </w:pPr>
    </w:p>
    <w:p w:rsidR="000C61D8" w:rsidRPr="00873433" w:rsidRDefault="000C61D8" w:rsidP="007E7F0D">
      <w:pPr>
        <w:spacing w:after="0" w:line="360" w:lineRule="auto"/>
        <w:jc w:val="both"/>
        <w:rPr>
          <w:rFonts w:ascii="Palatino Linotype" w:hAnsi="Palatino Linotype"/>
          <w:sz w:val="24"/>
          <w:szCs w:val="24"/>
        </w:rPr>
      </w:pPr>
      <w:r w:rsidRPr="00873433">
        <w:rPr>
          <w:rFonts w:ascii="Palatino Linotype" w:hAnsi="Palatino Linotype"/>
          <w:sz w:val="24"/>
          <w:szCs w:val="24"/>
        </w:rPr>
        <w:t xml:space="preserve">Asimismo, como razones o motivos de inconformidad:  </w:t>
      </w:r>
    </w:p>
    <w:p w:rsidR="000C61D8" w:rsidRPr="00873433" w:rsidRDefault="000C61D8" w:rsidP="007E7F0D">
      <w:pPr>
        <w:tabs>
          <w:tab w:val="left" w:pos="851"/>
        </w:tabs>
        <w:spacing w:after="0" w:line="240" w:lineRule="auto"/>
        <w:ind w:left="851" w:right="901"/>
        <w:jc w:val="both"/>
        <w:rPr>
          <w:rFonts w:ascii="Palatino Linotype" w:hAnsi="Palatino Linotype" w:cs="Arial"/>
          <w:i/>
          <w:sz w:val="22"/>
          <w:szCs w:val="22"/>
        </w:rPr>
      </w:pPr>
    </w:p>
    <w:p w:rsidR="000C61D8" w:rsidRPr="00873433" w:rsidRDefault="000C61D8" w:rsidP="007E7F0D">
      <w:pPr>
        <w:tabs>
          <w:tab w:val="left" w:pos="851"/>
        </w:tabs>
        <w:spacing w:after="0" w:line="240" w:lineRule="auto"/>
        <w:ind w:left="851" w:right="901"/>
        <w:jc w:val="both"/>
        <w:rPr>
          <w:rFonts w:ascii="Palatino Linotype" w:hAnsi="Palatino Linotype" w:cs="Arial"/>
          <w:i/>
          <w:sz w:val="22"/>
          <w:szCs w:val="22"/>
        </w:rPr>
      </w:pPr>
      <w:r w:rsidRPr="00873433">
        <w:rPr>
          <w:rFonts w:ascii="Palatino Linotype" w:hAnsi="Palatino Linotype" w:cs="Arial"/>
          <w:i/>
          <w:sz w:val="22"/>
          <w:szCs w:val="22"/>
        </w:rPr>
        <w:t>“</w:t>
      </w:r>
      <w:r w:rsidR="003E5968" w:rsidRPr="00873433">
        <w:rPr>
          <w:rFonts w:ascii="Palatino Linotype" w:hAnsi="Palatino Linotype" w:cs="Arial"/>
          <w:i/>
          <w:sz w:val="22"/>
          <w:szCs w:val="22"/>
        </w:rPr>
        <w:t>A un mes y siete días no es posible que no se tenga información</w:t>
      </w:r>
      <w:r w:rsidRPr="00873433">
        <w:rPr>
          <w:rFonts w:ascii="Palatino Linotype" w:hAnsi="Palatino Linotype" w:cs="Arial"/>
          <w:i/>
          <w:sz w:val="22"/>
          <w:szCs w:val="22"/>
        </w:rPr>
        <w:t>” (Sic)</w:t>
      </w:r>
    </w:p>
    <w:p w:rsidR="009D6309" w:rsidRPr="00873433" w:rsidRDefault="009D6309" w:rsidP="007E7F0D">
      <w:pPr>
        <w:pStyle w:val="Default"/>
        <w:spacing w:after="0" w:line="240" w:lineRule="auto"/>
        <w:ind w:right="49"/>
        <w:jc w:val="both"/>
        <w:rPr>
          <w:rFonts w:ascii="Palatino Linotype" w:eastAsiaTheme="minorEastAsia" w:hAnsi="Palatino Linotype" w:cstheme="minorBidi"/>
          <w:b/>
          <w:color w:val="auto"/>
          <w:sz w:val="22"/>
          <w:szCs w:val="22"/>
          <w:lang w:val="es-ES_tradnl" w:eastAsia="es-ES"/>
        </w:rPr>
      </w:pPr>
    </w:p>
    <w:p w:rsidR="000C61D8" w:rsidRPr="00873433" w:rsidRDefault="000C61D8" w:rsidP="007E7F0D">
      <w:pPr>
        <w:pStyle w:val="Default"/>
        <w:spacing w:after="0" w:line="360" w:lineRule="auto"/>
        <w:ind w:right="49"/>
        <w:jc w:val="both"/>
        <w:rPr>
          <w:rFonts w:ascii="Palatino Linotype" w:hAnsi="Palatino Linotype"/>
          <w:sz w:val="24"/>
          <w:szCs w:val="24"/>
          <w:lang w:val="es-ES_tradnl"/>
        </w:rPr>
      </w:pPr>
      <w:r w:rsidRPr="00873433">
        <w:rPr>
          <w:rFonts w:ascii="Palatino Linotype" w:eastAsiaTheme="minorEastAsia" w:hAnsi="Palatino Linotype" w:cstheme="minorBidi"/>
          <w:b/>
          <w:color w:val="auto"/>
          <w:sz w:val="28"/>
          <w:szCs w:val="28"/>
          <w:lang w:val="es-ES_tradnl" w:eastAsia="es-ES"/>
        </w:rPr>
        <w:t>V.</w:t>
      </w:r>
      <w:r w:rsidRPr="00873433">
        <w:rPr>
          <w:rFonts w:ascii="Palatino Linotype" w:hAnsi="Palatino Linotype"/>
          <w:b/>
          <w:sz w:val="28"/>
          <w:szCs w:val="28"/>
        </w:rPr>
        <w:t xml:space="preserve"> </w:t>
      </w:r>
      <w:r w:rsidRPr="00873433">
        <w:rPr>
          <w:rFonts w:ascii="Palatino Linotype" w:hAnsi="Palatino Linotype"/>
          <w:sz w:val="24"/>
          <w:szCs w:val="24"/>
        </w:rPr>
        <w:t>El</w:t>
      </w:r>
      <w:r w:rsidRPr="00873433">
        <w:rPr>
          <w:rFonts w:ascii="Palatino Linotype" w:hAnsi="Palatino Linotype"/>
          <w:b/>
          <w:sz w:val="24"/>
          <w:szCs w:val="24"/>
        </w:rPr>
        <w:t xml:space="preserve"> </w:t>
      </w:r>
      <w:r w:rsidR="003E5968" w:rsidRPr="00873433">
        <w:rPr>
          <w:rFonts w:ascii="Palatino Linotype" w:hAnsi="Palatino Linotype"/>
          <w:sz w:val="24"/>
          <w:szCs w:val="24"/>
        </w:rPr>
        <w:t xml:space="preserve">siete </w:t>
      </w:r>
      <w:r w:rsidR="00F57CF7" w:rsidRPr="00873433">
        <w:rPr>
          <w:rFonts w:ascii="Palatino Linotype" w:hAnsi="Palatino Linotype"/>
          <w:sz w:val="24"/>
          <w:szCs w:val="24"/>
        </w:rPr>
        <w:t xml:space="preserve">de febrero </w:t>
      </w:r>
      <w:r w:rsidR="00101BDD" w:rsidRPr="00873433">
        <w:rPr>
          <w:rFonts w:ascii="Palatino Linotype" w:hAnsi="Palatino Linotype"/>
          <w:sz w:val="24"/>
          <w:szCs w:val="24"/>
        </w:rPr>
        <w:t>d</w:t>
      </w:r>
      <w:r w:rsidR="009D6309" w:rsidRPr="00873433">
        <w:rPr>
          <w:rFonts w:ascii="Palatino Linotype" w:hAnsi="Palatino Linotype"/>
          <w:sz w:val="24"/>
          <w:szCs w:val="24"/>
        </w:rPr>
        <w:t xml:space="preserve">e </w:t>
      </w:r>
      <w:r w:rsidRPr="00873433">
        <w:rPr>
          <w:rFonts w:ascii="Palatino Linotype" w:hAnsi="Palatino Linotype"/>
          <w:sz w:val="24"/>
          <w:szCs w:val="24"/>
        </w:rPr>
        <w:t>dos mil dieci</w:t>
      </w:r>
      <w:r w:rsidR="00101BDD" w:rsidRPr="00873433">
        <w:rPr>
          <w:rFonts w:ascii="Palatino Linotype" w:hAnsi="Palatino Linotype"/>
          <w:sz w:val="24"/>
          <w:szCs w:val="24"/>
        </w:rPr>
        <w:t>nueve</w:t>
      </w:r>
      <w:r w:rsidRPr="00873433">
        <w:rPr>
          <w:rFonts w:ascii="Palatino Linotype" w:hAnsi="Palatino Linotype"/>
          <w:sz w:val="24"/>
          <w:szCs w:val="24"/>
        </w:rPr>
        <w:t xml:space="preserve">, el </w:t>
      </w:r>
      <w:r w:rsidRPr="00873433">
        <w:rPr>
          <w:rFonts w:ascii="Palatino Linotype" w:hAnsi="Palatino Linotype"/>
          <w:sz w:val="24"/>
          <w:szCs w:val="24"/>
          <w:lang w:val="es-ES_tradnl"/>
        </w:rPr>
        <w:t>recurso de que</w:t>
      </w:r>
      <w:r w:rsidRPr="00873433">
        <w:rPr>
          <w:rFonts w:ascii="Palatino Linotype" w:hAnsi="Palatino Linotype"/>
          <w:sz w:val="24"/>
          <w:szCs w:val="24"/>
        </w:rPr>
        <w:t xml:space="preserve"> se trata</w:t>
      </w:r>
      <w:r w:rsidRPr="00873433">
        <w:rPr>
          <w:rFonts w:ascii="Palatino Linotype" w:hAnsi="Palatino Linotype"/>
          <w:sz w:val="24"/>
          <w:szCs w:val="24"/>
          <w:lang w:val="es-ES_tradnl"/>
        </w:rPr>
        <w:t xml:space="preserve"> se envió electrónicamente al Instituto de </w:t>
      </w:r>
      <w:r w:rsidRPr="00873433">
        <w:rPr>
          <w:rFonts w:ascii="Palatino Linotype" w:eastAsia="Arial Unicode MS" w:hAnsi="Palatino Linotype"/>
          <w:sz w:val="24"/>
          <w:szCs w:val="24"/>
        </w:rPr>
        <w:t>Transparencia</w:t>
      </w:r>
      <w:r w:rsidRPr="00873433">
        <w:rPr>
          <w:rFonts w:ascii="Palatino Linotype" w:hAnsi="Palatino Linotype"/>
          <w:sz w:val="24"/>
          <w:szCs w:val="24"/>
          <w:lang w:val="es-ES_tradnl"/>
        </w:rPr>
        <w:t xml:space="preserve">, Acceso a la Información Pública y Protección de Datos Personales del Estado de México y Municipios y con fundamento en el artículo 185, fracción I de la </w:t>
      </w:r>
      <w:r w:rsidRPr="00873433">
        <w:rPr>
          <w:rFonts w:ascii="Palatino Linotype" w:hAnsi="Palatino Linotype"/>
          <w:sz w:val="24"/>
          <w:szCs w:val="24"/>
        </w:rPr>
        <w:t xml:space="preserve">Ley de Transparencia y Acceso a la Información </w:t>
      </w:r>
      <w:r w:rsidRPr="00873433">
        <w:rPr>
          <w:rFonts w:ascii="Palatino Linotype" w:hAnsi="Palatino Linotype"/>
          <w:sz w:val="24"/>
          <w:szCs w:val="24"/>
        </w:rPr>
        <w:lastRenderedPageBreak/>
        <w:t>Pública del Estado de México y Municipios</w:t>
      </w:r>
      <w:r w:rsidRPr="00873433">
        <w:rPr>
          <w:rFonts w:ascii="Palatino Linotype" w:hAnsi="Palatino Linotype"/>
          <w:sz w:val="24"/>
          <w:szCs w:val="24"/>
          <w:lang w:val="es-ES_tradnl"/>
        </w:rPr>
        <w:t>, se turnó, a través del</w:t>
      </w:r>
      <w:r w:rsidRPr="00873433">
        <w:rPr>
          <w:rFonts w:ascii="Palatino Linotype" w:eastAsia="Arial Unicode MS" w:hAnsi="Palatino Linotype"/>
          <w:sz w:val="24"/>
          <w:szCs w:val="24"/>
          <w:lang w:val="es-ES_tradnl"/>
        </w:rPr>
        <w:t xml:space="preserve"> </w:t>
      </w:r>
      <w:r w:rsidRPr="00873433">
        <w:rPr>
          <w:rFonts w:ascii="Palatino Linotype" w:eastAsia="Arial Unicode MS" w:hAnsi="Palatino Linotype"/>
          <w:b/>
          <w:sz w:val="24"/>
          <w:szCs w:val="24"/>
          <w:lang w:val="es-ES_tradnl"/>
        </w:rPr>
        <w:t>SAIMEX</w:t>
      </w:r>
      <w:r w:rsidRPr="00873433">
        <w:rPr>
          <w:rFonts w:ascii="Palatino Linotype" w:hAnsi="Palatino Linotype"/>
          <w:sz w:val="24"/>
          <w:szCs w:val="24"/>
        </w:rPr>
        <w:t xml:space="preserve">, a la </w:t>
      </w:r>
      <w:r w:rsidRPr="00873433">
        <w:rPr>
          <w:rFonts w:ascii="Palatino Linotype" w:hAnsi="Palatino Linotype"/>
          <w:sz w:val="24"/>
          <w:szCs w:val="24"/>
          <w:lang w:val="es-ES_tradnl"/>
        </w:rPr>
        <w:t xml:space="preserve">Comisionada </w:t>
      </w:r>
      <w:r w:rsidRPr="00873433">
        <w:rPr>
          <w:rFonts w:ascii="Palatino Linotype" w:hAnsi="Palatino Linotype"/>
          <w:b/>
          <w:sz w:val="24"/>
          <w:szCs w:val="24"/>
          <w:lang w:val="es-ES_tradnl"/>
        </w:rPr>
        <w:t>EVA ABAID YAPUR</w:t>
      </w:r>
      <w:r w:rsidRPr="00873433">
        <w:rPr>
          <w:rFonts w:ascii="Palatino Linotype" w:hAnsi="Palatino Linotype"/>
          <w:sz w:val="24"/>
          <w:szCs w:val="24"/>
        </w:rPr>
        <w:t>,</w:t>
      </w:r>
      <w:r w:rsidRPr="00873433">
        <w:rPr>
          <w:rFonts w:ascii="Palatino Linotype" w:hAnsi="Palatino Linotype"/>
          <w:sz w:val="24"/>
          <w:szCs w:val="24"/>
          <w:lang w:val="es-ES_tradnl"/>
        </w:rPr>
        <w:t xml:space="preserve"> a efecto de decretar su admisión o desechamiento.</w:t>
      </w:r>
    </w:p>
    <w:p w:rsidR="000C61D8" w:rsidRPr="00873433" w:rsidRDefault="000C61D8" w:rsidP="007E7F0D">
      <w:pPr>
        <w:pStyle w:val="Default"/>
        <w:spacing w:after="0" w:line="360" w:lineRule="auto"/>
        <w:ind w:right="49"/>
        <w:jc w:val="both"/>
        <w:rPr>
          <w:rFonts w:ascii="Palatino Linotype" w:hAnsi="Palatino Linotype"/>
          <w:lang w:val="es-ES_tradnl"/>
        </w:rPr>
      </w:pPr>
    </w:p>
    <w:p w:rsidR="000C61D8" w:rsidRPr="00873433" w:rsidRDefault="000C61D8" w:rsidP="007E7F0D">
      <w:pPr>
        <w:pStyle w:val="Piedepgina"/>
        <w:spacing w:after="0" w:line="360" w:lineRule="auto"/>
        <w:jc w:val="both"/>
        <w:rPr>
          <w:rFonts w:ascii="Palatino Linotype" w:hAnsi="Palatino Linotype" w:cs="Arial"/>
          <w:sz w:val="24"/>
          <w:szCs w:val="24"/>
        </w:rPr>
      </w:pPr>
      <w:r w:rsidRPr="00873433">
        <w:rPr>
          <w:rFonts w:ascii="Palatino Linotype" w:hAnsi="Palatino Linotype" w:cs="Arial"/>
          <w:b/>
          <w:sz w:val="28"/>
        </w:rPr>
        <w:t>V</w:t>
      </w:r>
      <w:r w:rsidR="00C37BC3" w:rsidRPr="00873433">
        <w:rPr>
          <w:rFonts w:ascii="Palatino Linotype" w:hAnsi="Palatino Linotype" w:cs="Arial"/>
          <w:b/>
          <w:sz w:val="28"/>
        </w:rPr>
        <w:t>I</w:t>
      </w:r>
      <w:r w:rsidRPr="00873433">
        <w:rPr>
          <w:rFonts w:ascii="Palatino Linotype" w:hAnsi="Palatino Linotype" w:cs="Arial"/>
          <w:b/>
          <w:sz w:val="28"/>
        </w:rPr>
        <w:t xml:space="preserve">. </w:t>
      </w:r>
      <w:r w:rsidRPr="00873433">
        <w:rPr>
          <w:rFonts w:ascii="Palatino Linotype" w:hAnsi="Palatino Linotype" w:cs="Arial"/>
          <w:sz w:val="24"/>
          <w:szCs w:val="24"/>
        </w:rPr>
        <w:t>De las constancias del expediente electrónico del</w:t>
      </w:r>
      <w:r w:rsidRPr="00873433">
        <w:rPr>
          <w:rFonts w:ascii="Palatino Linotype" w:hAnsi="Palatino Linotype" w:cs="Arial"/>
          <w:b/>
          <w:sz w:val="24"/>
          <w:szCs w:val="24"/>
        </w:rPr>
        <w:t xml:space="preserve"> SAIMEX</w:t>
      </w:r>
      <w:r w:rsidRPr="00873433">
        <w:rPr>
          <w:rFonts w:ascii="Palatino Linotype" w:hAnsi="Palatino Linotype" w:cs="Arial"/>
          <w:sz w:val="24"/>
          <w:szCs w:val="24"/>
        </w:rPr>
        <w:t xml:space="preserve">, se advierte que en fecha </w:t>
      </w:r>
      <w:r w:rsidR="003E5968" w:rsidRPr="00873433">
        <w:rPr>
          <w:rFonts w:ascii="Palatino Linotype" w:hAnsi="Palatino Linotype" w:cs="Arial"/>
          <w:sz w:val="24"/>
          <w:szCs w:val="24"/>
        </w:rPr>
        <w:t xml:space="preserve">trece </w:t>
      </w:r>
      <w:r w:rsidR="00F57CF7" w:rsidRPr="00873433">
        <w:rPr>
          <w:rFonts w:ascii="Palatino Linotype" w:hAnsi="Palatino Linotype" w:cs="Arial"/>
          <w:sz w:val="24"/>
          <w:szCs w:val="24"/>
        </w:rPr>
        <w:t xml:space="preserve">de febrero </w:t>
      </w:r>
      <w:r w:rsidR="00101BDD" w:rsidRPr="00873433">
        <w:rPr>
          <w:rFonts w:ascii="Palatino Linotype" w:hAnsi="Palatino Linotype" w:cs="Arial"/>
          <w:sz w:val="24"/>
          <w:szCs w:val="24"/>
        </w:rPr>
        <w:t>de dos mil diecinueve</w:t>
      </w:r>
      <w:r w:rsidRPr="00873433">
        <w:rPr>
          <w:rFonts w:ascii="Palatino Linotype" w:hAnsi="Palatino Linotype" w:cs="Arial"/>
          <w:sz w:val="24"/>
          <w:szCs w:val="24"/>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873433">
        <w:rPr>
          <w:rFonts w:ascii="Palatino Linotype" w:hAnsi="Palatino Linotype" w:cs="Arial"/>
          <w:b/>
          <w:sz w:val="24"/>
          <w:szCs w:val="24"/>
        </w:rPr>
        <w:t xml:space="preserve">EL SUJETO OBLIGADO </w:t>
      </w:r>
      <w:r w:rsidRPr="00873433">
        <w:rPr>
          <w:rFonts w:ascii="Palatino Linotype" w:hAnsi="Palatino Linotype" w:cs="Arial"/>
          <w:sz w:val="24"/>
          <w:szCs w:val="24"/>
        </w:rPr>
        <w:t>rindiera su</w:t>
      </w:r>
      <w:r w:rsidRPr="00873433">
        <w:rPr>
          <w:rFonts w:ascii="Palatino Linotype" w:hAnsi="Palatino Linotype" w:cs="Arial"/>
          <w:b/>
          <w:sz w:val="24"/>
          <w:szCs w:val="24"/>
        </w:rPr>
        <w:t xml:space="preserve"> </w:t>
      </w:r>
      <w:r w:rsidRPr="00873433">
        <w:rPr>
          <w:rFonts w:ascii="Palatino Linotype" w:hAnsi="Palatino Linotype" w:cs="Arial"/>
          <w:sz w:val="24"/>
          <w:szCs w:val="24"/>
        </w:rPr>
        <w:t>Informe Justificado.</w:t>
      </w:r>
    </w:p>
    <w:p w:rsidR="00F57CF7" w:rsidRPr="00873433" w:rsidRDefault="00F57CF7" w:rsidP="007E7F0D">
      <w:pPr>
        <w:pStyle w:val="Piedepgina"/>
        <w:spacing w:after="0" w:line="360" w:lineRule="auto"/>
        <w:jc w:val="both"/>
        <w:rPr>
          <w:rFonts w:ascii="Palatino Linotype" w:hAnsi="Palatino Linotype" w:cs="Arial"/>
          <w:sz w:val="24"/>
          <w:szCs w:val="24"/>
        </w:rPr>
      </w:pPr>
    </w:p>
    <w:p w:rsidR="006B000C" w:rsidRPr="00873433" w:rsidRDefault="00F239C1" w:rsidP="007E7F0D">
      <w:pPr>
        <w:spacing w:after="0" w:line="360" w:lineRule="auto"/>
        <w:jc w:val="both"/>
        <w:rPr>
          <w:rFonts w:ascii="Palatino Linotype" w:hAnsi="Palatino Linotype" w:cs="Arial"/>
          <w:sz w:val="24"/>
        </w:rPr>
      </w:pPr>
      <w:r w:rsidRPr="00873433">
        <w:rPr>
          <w:rFonts w:ascii="Palatino Linotype" w:hAnsi="Palatino Linotype"/>
          <w:b/>
          <w:sz w:val="28"/>
          <w:lang w:val="es-MX"/>
        </w:rPr>
        <w:t>V</w:t>
      </w:r>
      <w:r w:rsidR="00C37BC3" w:rsidRPr="00873433">
        <w:rPr>
          <w:rFonts w:ascii="Palatino Linotype" w:hAnsi="Palatino Linotype"/>
          <w:b/>
          <w:sz w:val="28"/>
          <w:lang w:val="es-MX"/>
        </w:rPr>
        <w:t>I</w:t>
      </w:r>
      <w:r w:rsidRPr="00873433">
        <w:rPr>
          <w:rFonts w:ascii="Palatino Linotype" w:hAnsi="Palatino Linotype"/>
          <w:b/>
          <w:sz w:val="28"/>
          <w:lang w:val="es-MX"/>
        </w:rPr>
        <w:t>I</w:t>
      </w:r>
      <w:r w:rsidR="00922776" w:rsidRPr="00873433">
        <w:rPr>
          <w:rFonts w:ascii="Palatino Linotype" w:hAnsi="Palatino Linotype"/>
          <w:b/>
          <w:sz w:val="28"/>
          <w:lang w:val="es-MX"/>
        </w:rPr>
        <w:t>.</w:t>
      </w:r>
      <w:r w:rsidR="00922776" w:rsidRPr="00873433">
        <w:rPr>
          <w:rFonts w:ascii="Palatino Linotype" w:hAnsi="Palatino Linotype"/>
          <w:sz w:val="28"/>
          <w:lang w:val="es-MX"/>
        </w:rPr>
        <w:t xml:space="preserve"> </w:t>
      </w:r>
      <w:r w:rsidR="006B000C" w:rsidRPr="00873433">
        <w:rPr>
          <w:rFonts w:ascii="Palatino Linotype" w:eastAsia="Arial Unicode MS" w:hAnsi="Palatino Linotype" w:cs="Arial"/>
          <w:sz w:val="24"/>
        </w:rPr>
        <w:t xml:space="preserve">Conforme a las constancias del </w:t>
      </w:r>
      <w:r w:rsidR="006B000C" w:rsidRPr="00873433">
        <w:rPr>
          <w:rFonts w:ascii="Palatino Linotype" w:eastAsia="Arial Unicode MS" w:hAnsi="Palatino Linotype" w:cs="Arial"/>
          <w:b/>
          <w:sz w:val="24"/>
        </w:rPr>
        <w:t>SAIMEX</w:t>
      </w:r>
      <w:r w:rsidR="006B000C" w:rsidRPr="00873433">
        <w:rPr>
          <w:rFonts w:ascii="Palatino Linotype" w:eastAsia="Arial Unicode MS" w:hAnsi="Palatino Linotype" w:cs="Arial"/>
          <w:sz w:val="24"/>
        </w:rPr>
        <w:t xml:space="preserve"> se desprende que atento a lo dispuesto en el artículo 185 de la Ley de Transparencia y Acceso a la Información Pública del Estado de México y Municipios, dentro del término legalmente concedido al </w:t>
      </w:r>
      <w:r w:rsidR="006B000C" w:rsidRPr="00873433">
        <w:rPr>
          <w:rFonts w:ascii="Palatino Linotype" w:eastAsia="Arial Unicode MS" w:hAnsi="Palatino Linotype" w:cs="Arial"/>
          <w:b/>
          <w:sz w:val="24"/>
        </w:rPr>
        <w:t>RECURRENTE</w:t>
      </w:r>
      <w:r w:rsidR="006B000C" w:rsidRPr="00873433">
        <w:rPr>
          <w:rFonts w:ascii="Palatino Linotype" w:eastAsia="Arial Unicode MS" w:hAnsi="Palatino Linotype" w:cs="Arial"/>
          <w:sz w:val="24"/>
        </w:rPr>
        <w:t xml:space="preserve">, éste no realizó manifestación alguna, ni presentó pruebas o alegatos, así como tampoco </w:t>
      </w:r>
      <w:r w:rsidR="006B000C" w:rsidRPr="00873433">
        <w:rPr>
          <w:rFonts w:ascii="Palatino Linotype" w:eastAsia="Arial Unicode MS" w:hAnsi="Palatino Linotype" w:cs="Arial"/>
          <w:b/>
          <w:color w:val="000000"/>
          <w:sz w:val="24"/>
          <w:lang w:eastAsia="es-MX"/>
        </w:rPr>
        <w:t>EL SUJETO OBLIGADO</w:t>
      </w:r>
      <w:r w:rsidR="006B000C" w:rsidRPr="00873433">
        <w:rPr>
          <w:rFonts w:ascii="Palatino Linotype" w:eastAsia="Arial Unicode MS" w:hAnsi="Palatino Linotype" w:cs="Arial"/>
          <w:sz w:val="24"/>
        </w:rPr>
        <w:t xml:space="preserve"> rindió su Informe Justificado, tal y como se aprecia en la siguiente imagen: </w:t>
      </w:r>
      <w:r w:rsidR="006B000C" w:rsidRPr="00873433">
        <w:rPr>
          <w:rFonts w:ascii="Palatino Linotype" w:hAnsi="Palatino Linotype" w:cs="Arial"/>
          <w:sz w:val="24"/>
        </w:rPr>
        <w:t xml:space="preserve"> </w:t>
      </w:r>
    </w:p>
    <w:p w:rsidR="006B000C" w:rsidRPr="00873433" w:rsidRDefault="00627DFA" w:rsidP="007E7F0D">
      <w:pPr>
        <w:spacing w:after="0" w:line="360" w:lineRule="auto"/>
        <w:jc w:val="both"/>
        <w:rPr>
          <w:rFonts w:ascii="Palatino Linotype" w:hAnsi="Palatino Linotype" w:cs="Arial"/>
          <w:sz w:val="24"/>
        </w:rPr>
      </w:pPr>
      <w:r>
        <w:rPr>
          <w:rFonts w:ascii="Palatino Linotype" w:hAnsi="Palatino Linotype" w:cs="Arial"/>
          <w:noProof/>
          <w:sz w:val="24"/>
          <w:lang w:val="es-MX" w:eastAsia="es-MX"/>
        </w:rPr>
        <w:drawing>
          <wp:inline distT="0" distB="0" distL="0" distR="0">
            <wp:extent cx="5792008" cy="17909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n título.png"/>
                    <pic:cNvPicPr/>
                  </pic:nvPicPr>
                  <pic:blipFill>
                    <a:blip r:embed="rId10">
                      <a:extLst>
                        <a:ext uri="{28A0092B-C50C-407E-A947-70E740481C1C}">
                          <a14:useLocalDpi xmlns:a14="http://schemas.microsoft.com/office/drawing/2010/main" val="0"/>
                        </a:ext>
                      </a:extLst>
                    </a:blip>
                    <a:stretch>
                      <a:fillRect/>
                    </a:stretch>
                  </pic:blipFill>
                  <pic:spPr>
                    <a:xfrm>
                      <a:off x="0" y="0"/>
                      <a:ext cx="5792008" cy="1790950"/>
                    </a:xfrm>
                    <a:prstGeom prst="rect">
                      <a:avLst/>
                    </a:prstGeom>
                  </pic:spPr>
                </pic:pic>
              </a:graphicData>
            </a:graphic>
          </wp:inline>
        </w:drawing>
      </w:r>
    </w:p>
    <w:p w:rsidR="002D7A22" w:rsidRPr="00873433" w:rsidRDefault="00AF025E" w:rsidP="007E7F0D">
      <w:pPr>
        <w:spacing w:after="0" w:line="360" w:lineRule="auto"/>
        <w:jc w:val="both"/>
        <w:rPr>
          <w:rFonts w:ascii="Palatino Linotype" w:hAnsi="Palatino Linotype"/>
          <w:sz w:val="24"/>
          <w:szCs w:val="24"/>
        </w:rPr>
      </w:pPr>
      <w:r w:rsidRPr="00873433">
        <w:rPr>
          <w:rFonts w:ascii="Palatino Linotype" w:hAnsi="Palatino Linotype"/>
          <w:b/>
          <w:sz w:val="28"/>
          <w:szCs w:val="28"/>
        </w:rPr>
        <w:lastRenderedPageBreak/>
        <w:t>VI</w:t>
      </w:r>
      <w:r w:rsidR="00C37BC3" w:rsidRPr="00873433">
        <w:rPr>
          <w:rFonts w:ascii="Palatino Linotype" w:hAnsi="Palatino Linotype"/>
          <w:b/>
          <w:sz w:val="28"/>
          <w:szCs w:val="28"/>
        </w:rPr>
        <w:t>I</w:t>
      </w:r>
      <w:r w:rsidRPr="00873433">
        <w:rPr>
          <w:rFonts w:ascii="Palatino Linotype" w:hAnsi="Palatino Linotype"/>
          <w:b/>
          <w:sz w:val="28"/>
          <w:szCs w:val="28"/>
        </w:rPr>
        <w:t>I</w:t>
      </w:r>
      <w:r w:rsidR="002D7A22" w:rsidRPr="00873433">
        <w:rPr>
          <w:rFonts w:ascii="Palatino Linotype" w:hAnsi="Palatino Linotype"/>
          <w:b/>
          <w:sz w:val="28"/>
          <w:szCs w:val="28"/>
        </w:rPr>
        <w:t xml:space="preserve">. </w:t>
      </w:r>
      <w:r w:rsidR="002D7A22" w:rsidRPr="00873433">
        <w:rPr>
          <w:rFonts w:ascii="Palatino Linotype" w:hAnsi="Palatino Linotype"/>
          <w:sz w:val="24"/>
          <w:szCs w:val="24"/>
        </w:rPr>
        <w:t xml:space="preserve">En fecha </w:t>
      </w:r>
      <w:r w:rsidR="006B000C" w:rsidRPr="00873433">
        <w:rPr>
          <w:rFonts w:ascii="Palatino Linotype" w:hAnsi="Palatino Linotype"/>
          <w:sz w:val="24"/>
          <w:szCs w:val="24"/>
        </w:rPr>
        <w:t xml:space="preserve">veintiséis </w:t>
      </w:r>
      <w:r w:rsidR="00A8633B" w:rsidRPr="00873433">
        <w:rPr>
          <w:rFonts w:ascii="Palatino Linotype" w:hAnsi="Palatino Linotype"/>
          <w:sz w:val="24"/>
          <w:szCs w:val="24"/>
        </w:rPr>
        <w:t xml:space="preserve">de </w:t>
      </w:r>
      <w:r w:rsidR="00101BDD" w:rsidRPr="00873433">
        <w:rPr>
          <w:rFonts w:ascii="Palatino Linotype" w:hAnsi="Palatino Linotype"/>
          <w:sz w:val="24"/>
          <w:szCs w:val="24"/>
        </w:rPr>
        <w:t>febrero de dos mil diecinueve</w:t>
      </w:r>
      <w:r w:rsidR="002D7A22" w:rsidRPr="00873433">
        <w:rPr>
          <w:rFonts w:ascii="Palatino Linotype" w:hAnsi="Palatino Linotype"/>
          <w:sz w:val="24"/>
          <w:szCs w:val="24"/>
        </w:rPr>
        <w:t xml:space="preserve">, se notificó a las partes el Acuerdo de Cierre de Instrucción en los siguientes términos: </w:t>
      </w:r>
    </w:p>
    <w:p w:rsidR="006B000C" w:rsidRPr="00873433" w:rsidRDefault="006B000C" w:rsidP="007E7F0D">
      <w:pPr>
        <w:spacing w:after="0" w:line="360" w:lineRule="auto"/>
        <w:jc w:val="center"/>
        <w:rPr>
          <w:rFonts w:ascii="Palatino Linotype" w:hAnsi="Palatino Linotype"/>
          <w:sz w:val="24"/>
          <w:szCs w:val="24"/>
        </w:rPr>
      </w:pPr>
      <w:r w:rsidRPr="00873433">
        <w:rPr>
          <w:rFonts w:ascii="Palatino Linotype" w:hAnsi="Palatino Linotype"/>
          <w:noProof/>
          <w:sz w:val="24"/>
          <w:szCs w:val="24"/>
          <w:lang w:val="es-MX" w:eastAsia="es-MX"/>
        </w:rPr>
        <w:drawing>
          <wp:inline distT="0" distB="0" distL="0" distR="0">
            <wp:extent cx="4269850" cy="5374883"/>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PNG"/>
                    <pic:cNvPicPr/>
                  </pic:nvPicPr>
                  <pic:blipFill>
                    <a:blip r:embed="rId11">
                      <a:extLst>
                        <a:ext uri="{28A0092B-C50C-407E-A947-70E740481C1C}">
                          <a14:useLocalDpi xmlns:a14="http://schemas.microsoft.com/office/drawing/2010/main" val="0"/>
                        </a:ext>
                      </a:extLst>
                    </a:blip>
                    <a:stretch>
                      <a:fillRect/>
                    </a:stretch>
                  </pic:blipFill>
                  <pic:spPr>
                    <a:xfrm>
                      <a:off x="0" y="0"/>
                      <a:ext cx="4273339" cy="5379275"/>
                    </a:xfrm>
                    <a:prstGeom prst="rect">
                      <a:avLst/>
                    </a:prstGeom>
                  </pic:spPr>
                </pic:pic>
              </a:graphicData>
            </a:graphic>
          </wp:inline>
        </w:drawing>
      </w:r>
    </w:p>
    <w:p w:rsidR="00CD103D" w:rsidRPr="00873433" w:rsidRDefault="00C37BC3" w:rsidP="007E7F0D">
      <w:pPr>
        <w:spacing w:after="0" w:line="360" w:lineRule="auto"/>
        <w:ind w:right="50"/>
        <w:jc w:val="both"/>
        <w:rPr>
          <w:rFonts w:ascii="Palatino Linotype" w:hAnsi="Palatino Linotype" w:cs="Arial"/>
          <w:sz w:val="24"/>
          <w:szCs w:val="24"/>
        </w:rPr>
      </w:pPr>
      <w:r w:rsidRPr="00873433">
        <w:rPr>
          <w:rFonts w:ascii="Palatino Linotype" w:hAnsi="Palatino Linotype" w:cs="Arial"/>
          <w:b/>
          <w:sz w:val="28"/>
        </w:rPr>
        <w:t>IX</w:t>
      </w:r>
      <w:r w:rsidR="002D7A22" w:rsidRPr="00873433">
        <w:rPr>
          <w:rFonts w:ascii="Palatino Linotype" w:hAnsi="Palatino Linotype" w:cs="Arial"/>
          <w:b/>
          <w:sz w:val="28"/>
        </w:rPr>
        <w:t>.</w:t>
      </w:r>
      <w:r w:rsidR="002D7A22" w:rsidRPr="00873433">
        <w:rPr>
          <w:rFonts w:ascii="Palatino Linotype" w:hAnsi="Palatino Linotype" w:cs="Arial"/>
          <w:b/>
        </w:rPr>
        <w:t xml:space="preserve"> </w:t>
      </w:r>
      <w:r w:rsidR="00CD103D" w:rsidRPr="00873433">
        <w:rPr>
          <w:rFonts w:ascii="Palatino Linotype" w:hAnsi="Palatino Linotype" w:cs="Arial"/>
          <w:sz w:val="24"/>
          <w:szCs w:val="24"/>
        </w:rPr>
        <w:t xml:space="preserve">Con fundamento en el artículo 185, fracción VIII de la Ley de Transparencia y Acceso a la Información Pública del Estado de México y Municipios, se remitió el expediente a efecto de que la Comisionada </w:t>
      </w:r>
      <w:r w:rsidR="00CD103D" w:rsidRPr="00873433">
        <w:rPr>
          <w:rFonts w:ascii="Palatino Linotype" w:hAnsi="Palatino Linotype" w:cs="Arial"/>
          <w:b/>
          <w:sz w:val="24"/>
          <w:szCs w:val="24"/>
        </w:rPr>
        <w:t>EVA ABAID YAPUR</w:t>
      </w:r>
      <w:r w:rsidR="00CD103D" w:rsidRPr="00873433">
        <w:rPr>
          <w:rFonts w:ascii="Palatino Linotype" w:hAnsi="Palatino Linotype" w:cs="Arial"/>
          <w:sz w:val="24"/>
          <w:szCs w:val="24"/>
        </w:rPr>
        <w:t xml:space="preserve"> formule y presente al Pleno el proyecto de resolución correspondiente; </w:t>
      </w:r>
    </w:p>
    <w:p w:rsidR="00CD103D" w:rsidRPr="00873433" w:rsidRDefault="00CD103D" w:rsidP="007E7F0D">
      <w:pPr>
        <w:spacing w:after="0" w:line="360" w:lineRule="auto"/>
        <w:ind w:right="50"/>
        <w:jc w:val="both"/>
        <w:rPr>
          <w:rFonts w:ascii="Palatino Linotype" w:hAnsi="Palatino Linotype" w:cs="Arial"/>
          <w:b/>
          <w:sz w:val="28"/>
        </w:rPr>
      </w:pPr>
    </w:p>
    <w:p w:rsidR="00CD103D" w:rsidRPr="00873433" w:rsidRDefault="00A27544" w:rsidP="007E7F0D">
      <w:pPr>
        <w:spacing w:after="0" w:line="360" w:lineRule="auto"/>
        <w:ind w:right="50"/>
        <w:jc w:val="both"/>
        <w:rPr>
          <w:rFonts w:ascii="Palatino Linotype" w:hAnsi="Palatino Linotype" w:cs="Arial"/>
          <w:sz w:val="24"/>
          <w:szCs w:val="24"/>
        </w:rPr>
      </w:pPr>
      <w:r w:rsidRPr="00873433">
        <w:rPr>
          <w:rFonts w:ascii="Palatino Linotype" w:hAnsi="Palatino Linotype" w:cs="Arial"/>
          <w:b/>
          <w:sz w:val="28"/>
        </w:rPr>
        <w:t>X</w:t>
      </w:r>
      <w:r w:rsidR="00CD103D" w:rsidRPr="00873433">
        <w:rPr>
          <w:rFonts w:ascii="Palatino Linotype" w:hAnsi="Palatino Linotype" w:cs="Arial"/>
          <w:b/>
          <w:sz w:val="28"/>
        </w:rPr>
        <w:t xml:space="preserve">. </w:t>
      </w:r>
      <w:r w:rsidR="00CD103D" w:rsidRPr="00873433">
        <w:rPr>
          <w:rFonts w:ascii="Palatino Linotype" w:hAnsi="Palatino Linotype" w:cs="Arial"/>
          <w:sz w:val="24"/>
          <w:szCs w:val="24"/>
        </w:rPr>
        <w:t>El veintiocho de marzo de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rsidR="00A72576" w:rsidRPr="00873433" w:rsidRDefault="00A72576" w:rsidP="007E7F0D">
      <w:pPr>
        <w:spacing w:after="0" w:line="240" w:lineRule="auto"/>
        <w:jc w:val="center"/>
        <w:rPr>
          <w:rFonts w:ascii="Palatino Linotype" w:hAnsi="Palatino Linotype" w:cs="Arial"/>
          <w:b/>
          <w:bCs/>
          <w:spacing w:val="60"/>
          <w:sz w:val="28"/>
        </w:rPr>
      </w:pPr>
    </w:p>
    <w:p w:rsidR="00D06012" w:rsidRPr="00873433" w:rsidRDefault="00D06012" w:rsidP="007E7F0D">
      <w:pPr>
        <w:spacing w:after="0" w:line="240" w:lineRule="auto"/>
        <w:jc w:val="center"/>
        <w:rPr>
          <w:rFonts w:ascii="Palatino Linotype" w:hAnsi="Palatino Linotype" w:cs="Arial"/>
          <w:b/>
          <w:bCs/>
          <w:spacing w:val="60"/>
          <w:sz w:val="28"/>
        </w:rPr>
      </w:pPr>
      <w:r w:rsidRPr="00873433">
        <w:rPr>
          <w:rFonts w:ascii="Palatino Linotype" w:hAnsi="Palatino Linotype" w:cs="Arial"/>
          <w:b/>
          <w:bCs/>
          <w:spacing w:val="60"/>
          <w:sz w:val="28"/>
        </w:rPr>
        <w:t>CONSIDERANDO</w:t>
      </w:r>
    </w:p>
    <w:p w:rsidR="00DA6B7B" w:rsidRPr="00873433" w:rsidRDefault="00DA6B7B" w:rsidP="007E7F0D">
      <w:pPr>
        <w:spacing w:after="0" w:line="240" w:lineRule="auto"/>
        <w:ind w:right="50"/>
        <w:jc w:val="both"/>
        <w:rPr>
          <w:rFonts w:ascii="Palatino Linotype" w:hAnsi="Palatino Linotype"/>
          <w:b/>
          <w:sz w:val="28"/>
          <w:szCs w:val="28"/>
        </w:rPr>
      </w:pPr>
    </w:p>
    <w:p w:rsidR="00931CB0" w:rsidRPr="00873433" w:rsidRDefault="00931CB0" w:rsidP="007E7F0D">
      <w:pPr>
        <w:spacing w:after="0" w:line="360" w:lineRule="auto"/>
        <w:ind w:right="50"/>
        <w:jc w:val="both"/>
        <w:rPr>
          <w:rFonts w:ascii="Palatino Linotype" w:hAnsi="Palatino Linotype" w:cs="Arial"/>
          <w:b/>
          <w:sz w:val="24"/>
          <w:szCs w:val="24"/>
        </w:rPr>
      </w:pPr>
      <w:r w:rsidRPr="00873433">
        <w:rPr>
          <w:rFonts w:ascii="Palatino Linotype" w:hAnsi="Palatino Linotype"/>
          <w:b/>
          <w:sz w:val="28"/>
          <w:szCs w:val="28"/>
        </w:rPr>
        <w:t>PRIMERO</w:t>
      </w:r>
      <w:r w:rsidRPr="00873433">
        <w:rPr>
          <w:rFonts w:ascii="Palatino Linotype" w:hAnsi="Palatino Linotype"/>
          <w:b/>
        </w:rPr>
        <w:t>.</w:t>
      </w:r>
      <w:r w:rsidRPr="00873433">
        <w:rPr>
          <w:rFonts w:ascii="Palatino Linotype" w:hAnsi="Palatino Linotype"/>
        </w:rPr>
        <w:t xml:space="preserve"> </w:t>
      </w:r>
      <w:r w:rsidRPr="00873433">
        <w:rPr>
          <w:rFonts w:ascii="Palatino Linotype" w:hAnsi="Palatino Linotype"/>
          <w:b/>
          <w:sz w:val="24"/>
          <w:szCs w:val="24"/>
        </w:rPr>
        <w:t>Competencia</w:t>
      </w:r>
      <w:r w:rsidRPr="00873433">
        <w:rPr>
          <w:rFonts w:ascii="Palatino Linotype" w:hAnsi="Palatino Linotype"/>
          <w:sz w:val="24"/>
          <w:szCs w:val="24"/>
        </w:rPr>
        <w:t>.</w:t>
      </w:r>
      <w:r w:rsidRPr="00873433">
        <w:rPr>
          <w:rFonts w:ascii="Palatino Linotype" w:hAnsi="Palatino Linotype"/>
          <w:b/>
          <w:sz w:val="24"/>
          <w:szCs w:val="24"/>
        </w:rPr>
        <w:t xml:space="preserve"> </w:t>
      </w:r>
      <w:r w:rsidRPr="00873433">
        <w:rPr>
          <w:rFonts w:ascii="Palatino Linotype" w:hAnsi="Palatino Linotype"/>
          <w:sz w:val="24"/>
          <w:szCs w:val="24"/>
        </w:rPr>
        <w:t xml:space="preserve">Este Instituto de </w:t>
      </w:r>
      <w:r w:rsidRPr="00873433">
        <w:rPr>
          <w:rFonts w:ascii="Palatino Linotype" w:hAnsi="Palatino Linotype" w:cs="Arial"/>
          <w:sz w:val="24"/>
          <w:szCs w:val="24"/>
        </w:rPr>
        <w:t>Transparencia</w:t>
      </w:r>
      <w:r w:rsidRPr="00873433">
        <w:rPr>
          <w:rFonts w:ascii="Palatino Linotype" w:hAnsi="Palatino Linotype"/>
          <w:sz w:val="24"/>
          <w:szCs w:val="24"/>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vigésimo primero y vigésimo segundo, fracciones IV y V de la Constitución Política del Estado Libre y Soberano de México; 1, 2</w:t>
      </w:r>
      <w:r w:rsidR="002034FE" w:rsidRPr="00873433">
        <w:rPr>
          <w:rFonts w:ascii="Palatino Linotype" w:hAnsi="Palatino Linotype"/>
          <w:sz w:val="24"/>
          <w:szCs w:val="24"/>
        </w:rPr>
        <w:t>,</w:t>
      </w:r>
      <w:r w:rsidRPr="00873433">
        <w:rPr>
          <w:rFonts w:ascii="Palatino Linotype" w:hAnsi="Palatino Linotype"/>
          <w:sz w:val="24"/>
          <w:szCs w:val="24"/>
        </w:rPr>
        <w:t xml:space="preserve"> fracción II, 13, 29, 36</w:t>
      </w:r>
      <w:r w:rsidR="002034FE" w:rsidRPr="00873433">
        <w:rPr>
          <w:rFonts w:ascii="Palatino Linotype" w:hAnsi="Palatino Linotype"/>
          <w:sz w:val="24"/>
          <w:szCs w:val="24"/>
        </w:rPr>
        <w:t>,</w:t>
      </w:r>
      <w:r w:rsidRPr="00873433">
        <w:rPr>
          <w:rFonts w:ascii="Palatino Linotype" w:hAnsi="Palatino Linotype"/>
          <w:sz w:val="24"/>
          <w:szCs w:val="24"/>
        </w:rPr>
        <w:t xml:space="preserve"> fracciones I y II, 176, 178, 179, 181</w:t>
      </w:r>
      <w:r w:rsidR="002034FE" w:rsidRPr="00873433">
        <w:rPr>
          <w:rFonts w:ascii="Palatino Linotype" w:hAnsi="Palatino Linotype"/>
          <w:sz w:val="24"/>
          <w:szCs w:val="24"/>
        </w:rPr>
        <w:t>,</w:t>
      </w:r>
      <w:r w:rsidRPr="00873433">
        <w:rPr>
          <w:rFonts w:ascii="Palatino Linotype" w:hAnsi="Palatino Linotype"/>
          <w:sz w:val="24"/>
          <w:szCs w:val="24"/>
        </w:rPr>
        <w:t xml:space="preserve"> párrafo tercero y 185 de la Ley de Transparencia y Acceso a la Información Pública del Estado de México y Municipios</w:t>
      </w:r>
      <w:r w:rsidRPr="00873433">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 toda vez que se trata de un recurso de revisión interpuesto por un Ciudadan</w:t>
      </w:r>
      <w:r w:rsidR="001443D0" w:rsidRPr="00873433">
        <w:rPr>
          <w:rFonts w:ascii="Palatino Linotype" w:hAnsi="Palatino Linotype" w:cs="Arial"/>
          <w:sz w:val="24"/>
          <w:szCs w:val="24"/>
        </w:rPr>
        <w:t>o</w:t>
      </w:r>
      <w:r w:rsidRPr="00873433">
        <w:rPr>
          <w:rFonts w:ascii="Palatino Linotype" w:hAnsi="Palatino Linotype" w:cs="Arial"/>
          <w:sz w:val="24"/>
          <w:szCs w:val="24"/>
        </w:rPr>
        <w:t xml:space="preserve"> en términos de la Ley de la materia.</w:t>
      </w:r>
    </w:p>
    <w:p w:rsidR="00D06012" w:rsidRPr="00873433" w:rsidRDefault="00D06012" w:rsidP="007E7F0D">
      <w:pPr>
        <w:spacing w:after="0" w:line="360" w:lineRule="auto"/>
        <w:jc w:val="both"/>
        <w:rPr>
          <w:rFonts w:ascii="Palatino Linotype" w:hAnsi="Palatino Linotype" w:cs="Arial"/>
          <w:b/>
        </w:rPr>
      </w:pPr>
    </w:p>
    <w:p w:rsidR="00336356" w:rsidRPr="00873433" w:rsidRDefault="00336356" w:rsidP="007E7F0D">
      <w:pPr>
        <w:spacing w:after="0" w:line="360" w:lineRule="auto"/>
        <w:jc w:val="both"/>
        <w:rPr>
          <w:rFonts w:ascii="Palatino Linotype" w:hAnsi="Palatino Linotype" w:cs="Arial"/>
          <w:b/>
          <w:snapToGrid w:val="0"/>
          <w:sz w:val="24"/>
          <w:szCs w:val="24"/>
        </w:rPr>
      </w:pPr>
      <w:r w:rsidRPr="00873433">
        <w:rPr>
          <w:rFonts w:ascii="Palatino Linotype" w:hAnsi="Palatino Linotype" w:cs="Arial"/>
          <w:b/>
          <w:sz w:val="28"/>
        </w:rPr>
        <w:lastRenderedPageBreak/>
        <w:t>SEGUNDO</w:t>
      </w:r>
      <w:r w:rsidRPr="00873433">
        <w:rPr>
          <w:rFonts w:ascii="Palatino Linotype" w:hAnsi="Palatino Linotype" w:cs="Arial"/>
          <w:b/>
          <w:lang w:val="es-MX"/>
        </w:rPr>
        <w:t xml:space="preserve">. </w:t>
      </w:r>
      <w:r w:rsidRPr="00873433">
        <w:rPr>
          <w:rFonts w:ascii="Palatino Linotype" w:hAnsi="Palatino Linotype" w:cs="Arial"/>
          <w:b/>
          <w:sz w:val="24"/>
          <w:szCs w:val="24"/>
        </w:rPr>
        <w:t xml:space="preserve">Interés. </w:t>
      </w:r>
      <w:r w:rsidR="00C73964" w:rsidRPr="00873433">
        <w:rPr>
          <w:rFonts w:ascii="Palatino Linotype" w:hAnsi="Palatino Linotype" w:cs="Arial"/>
          <w:bCs/>
          <w:sz w:val="24"/>
          <w:szCs w:val="24"/>
        </w:rPr>
        <w:t>El r</w:t>
      </w:r>
      <w:r w:rsidRPr="00873433">
        <w:rPr>
          <w:rFonts w:ascii="Palatino Linotype" w:hAnsi="Palatino Linotype" w:cs="Arial"/>
          <w:bCs/>
          <w:sz w:val="24"/>
          <w:szCs w:val="24"/>
        </w:rPr>
        <w:t xml:space="preserve">ecurso de </w:t>
      </w:r>
      <w:r w:rsidR="00C73964" w:rsidRPr="00873433">
        <w:rPr>
          <w:rFonts w:ascii="Palatino Linotype" w:hAnsi="Palatino Linotype" w:cs="Arial"/>
          <w:bCs/>
          <w:sz w:val="24"/>
          <w:szCs w:val="24"/>
        </w:rPr>
        <w:t>r</w:t>
      </w:r>
      <w:r w:rsidRPr="00873433">
        <w:rPr>
          <w:rFonts w:ascii="Palatino Linotype" w:hAnsi="Palatino Linotype" w:cs="Arial"/>
          <w:bCs/>
          <w:sz w:val="24"/>
          <w:szCs w:val="24"/>
        </w:rPr>
        <w:t xml:space="preserve">evisión fue interpuesto por parte legítima, en atención a que se presentó por </w:t>
      </w:r>
      <w:r w:rsidR="001443D0" w:rsidRPr="00873433">
        <w:rPr>
          <w:rFonts w:ascii="Palatino Linotype" w:hAnsi="Palatino Linotype" w:cs="Arial"/>
          <w:b/>
          <w:bCs/>
          <w:sz w:val="24"/>
          <w:szCs w:val="24"/>
        </w:rPr>
        <w:t>EL</w:t>
      </w:r>
      <w:r w:rsidRPr="00873433">
        <w:rPr>
          <w:rFonts w:ascii="Palatino Linotype" w:hAnsi="Palatino Linotype" w:cs="Arial"/>
          <w:b/>
          <w:bCs/>
          <w:sz w:val="24"/>
          <w:szCs w:val="24"/>
        </w:rPr>
        <w:t xml:space="preserve"> RECURRENTE,</w:t>
      </w:r>
      <w:r w:rsidRPr="00873433">
        <w:rPr>
          <w:rFonts w:ascii="Palatino Linotype" w:hAnsi="Palatino Linotype" w:cs="Arial"/>
          <w:bCs/>
          <w:sz w:val="24"/>
          <w:szCs w:val="24"/>
        </w:rPr>
        <w:t xml:space="preserve"> quien es la misma persona que formuló la solicitud de acceso a la información pública al </w:t>
      </w:r>
      <w:r w:rsidRPr="00873433">
        <w:rPr>
          <w:rFonts w:ascii="Palatino Linotype" w:hAnsi="Palatino Linotype" w:cs="Arial"/>
          <w:b/>
          <w:bCs/>
          <w:sz w:val="24"/>
          <w:szCs w:val="24"/>
        </w:rPr>
        <w:t>SUJETO OBLIGADO.</w:t>
      </w:r>
    </w:p>
    <w:p w:rsidR="00336356" w:rsidRPr="00873433" w:rsidRDefault="00336356" w:rsidP="007E7F0D">
      <w:pPr>
        <w:spacing w:after="0" w:line="360" w:lineRule="auto"/>
        <w:jc w:val="both"/>
        <w:rPr>
          <w:rFonts w:ascii="Palatino Linotype" w:hAnsi="Palatino Linotype" w:cs="Arial"/>
          <w:b/>
          <w:szCs w:val="28"/>
        </w:rPr>
      </w:pPr>
    </w:p>
    <w:p w:rsidR="00705782" w:rsidRPr="00873433" w:rsidRDefault="00705782" w:rsidP="007E7F0D">
      <w:pPr>
        <w:pStyle w:val="Prrafodelista"/>
        <w:autoSpaceDE w:val="0"/>
        <w:autoSpaceDN w:val="0"/>
        <w:adjustRightInd w:val="0"/>
        <w:spacing w:after="0" w:line="360" w:lineRule="auto"/>
        <w:ind w:left="0" w:right="49"/>
        <w:jc w:val="both"/>
        <w:rPr>
          <w:rFonts w:ascii="Palatino Linotype" w:hAnsi="Palatino Linotype" w:cs="Arial"/>
          <w:sz w:val="24"/>
          <w:szCs w:val="24"/>
        </w:rPr>
      </w:pPr>
      <w:r w:rsidRPr="00873433">
        <w:rPr>
          <w:rFonts w:ascii="Palatino Linotype" w:hAnsi="Palatino Linotype" w:cs="Arial"/>
          <w:b/>
          <w:sz w:val="28"/>
          <w:szCs w:val="28"/>
        </w:rPr>
        <w:t xml:space="preserve">TERCERO. </w:t>
      </w:r>
      <w:r w:rsidRPr="00873433">
        <w:rPr>
          <w:rFonts w:ascii="Palatino Linotype" w:hAnsi="Palatino Linotype" w:cs="Arial"/>
          <w:b/>
          <w:sz w:val="24"/>
          <w:szCs w:val="24"/>
        </w:rPr>
        <w:t xml:space="preserve">Oportunidad. </w:t>
      </w:r>
      <w:r w:rsidRPr="00873433">
        <w:rPr>
          <w:rFonts w:ascii="Palatino Linotype" w:hAnsi="Palatino Linotype" w:cs="Arial"/>
          <w:sz w:val="24"/>
          <w:szCs w:val="24"/>
        </w:rPr>
        <w:t xml:space="preserve">El recurso de revisión fue interpuesto dentro del plazo de quince días hábiles contados a partir del día siguiente al en que </w:t>
      </w:r>
      <w:r w:rsidR="001443D0" w:rsidRPr="00873433">
        <w:rPr>
          <w:rFonts w:ascii="Palatino Linotype" w:hAnsi="Palatino Linotype" w:cs="Arial"/>
          <w:b/>
          <w:sz w:val="24"/>
          <w:szCs w:val="24"/>
        </w:rPr>
        <w:t>EL</w:t>
      </w:r>
      <w:r w:rsidRPr="00873433">
        <w:rPr>
          <w:rFonts w:ascii="Palatino Linotype" w:hAnsi="Palatino Linotype" w:cs="Arial"/>
          <w:b/>
          <w:sz w:val="24"/>
          <w:szCs w:val="24"/>
        </w:rPr>
        <w:t xml:space="preserve"> RECURRENTE </w:t>
      </w:r>
      <w:r w:rsidRPr="00873433">
        <w:rPr>
          <w:rFonts w:ascii="Palatino Linotype" w:hAnsi="Palatino Linotype" w:cs="Arial"/>
          <w:sz w:val="24"/>
          <w:szCs w:val="24"/>
        </w:rPr>
        <w:t xml:space="preserve">tuvo conocimiento de la respuesta impugnada, tal y como lo prevé el artículo 178 de la Ley de Transparencia y Acceso a la Información Pública del Estado de México y Municipios, que establece: </w:t>
      </w:r>
    </w:p>
    <w:p w:rsidR="00705782" w:rsidRPr="00873433" w:rsidRDefault="00705782" w:rsidP="007E7F0D">
      <w:pPr>
        <w:spacing w:after="0" w:line="240" w:lineRule="auto"/>
        <w:ind w:left="851" w:right="902"/>
        <w:jc w:val="both"/>
        <w:rPr>
          <w:rFonts w:ascii="Palatino Linotype" w:hAnsi="Palatino Linotype" w:cs="Arial"/>
          <w:sz w:val="24"/>
        </w:rPr>
      </w:pPr>
    </w:p>
    <w:p w:rsidR="00705782" w:rsidRPr="00873433" w:rsidRDefault="00705782" w:rsidP="007E7F0D">
      <w:pPr>
        <w:tabs>
          <w:tab w:val="left" w:pos="851"/>
        </w:tabs>
        <w:spacing w:after="0" w:line="240" w:lineRule="auto"/>
        <w:ind w:left="851" w:right="901"/>
        <w:jc w:val="both"/>
        <w:rPr>
          <w:rFonts w:ascii="Palatino Linotype" w:hAnsi="Palatino Linotype" w:cs="Arial"/>
          <w:i/>
          <w:sz w:val="22"/>
          <w:szCs w:val="22"/>
        </w:rPr>
      </w:pPr>
      <w:r w:rsidRPr="00873433">
        <w:rPr>
          <w:rFonts w:ascii="Palatino Linotype" w:hAnsi="Palatino Linotype" w:cs="Arial"/>
          <w:b/>
          <w:i/>
          <w:sz w:val="22"/>
          <w:szCs w:val="22"/>
        </w:rPr>
        <w:t>“Artículo 178.</w:t>
      </w:r>
      <w:r w:rsidRPr="00873433">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705782" w:rsidRPr="00873433" w:rsidRDefault="00705782" w:rsidP="007E7F0D">
      <w:pPr>
        <w:tabs>
          <w:tab w:val="left" w:pos="851"/>
        </w:tabs>
        <w:spacing w:after="0" w:line="240" w:lineRule="auto"/>
        <w:ind w:left="851" w:right="901"/>
        <w:jc w:val="both"/>
        <w:rPr>
          <w:rFonts w:ascii="Palatino Linotype" w:hAnsi="Palatino Linotype" w:cs="Arial"/>
          <w:i/>
          <w:sz w:val="22"/>
          <w:szCs w:val="22"/>
        </w:rPr>
      </w:pPr>
      <w:r w:rsidRPr="00873433">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705782" w:rsidRPr="00873433" w:rsidRDefault="00705782" w:rsidP="007E7F0D">
      <w:pPr>
        <w:tabs>
          <w:tab w:val="left" w:pos="851"/>
        </w:tabs>
        <w:spacing w:after="0" w:line="240" w:lineRule="auto"/>
        <w:ind w:left="851" w:right="901"/>
        <w:jc w:val="both"/>
        <w:rPr>
          <w:rFonts w:ascii="Palatino Linotype" w:hAnsi="Palatino Linotype" w:cs="Arial"/>
          <w:i/>
          <w:sz w:val="22"/>
          <w:szCs w:val="22"/>
        </w:rPr>
      </w:pPr>
      <w:r w:rsidRPr="00873433">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873433">
        <w:rPr>
          <w:rFonts w:ascii="Palatino Linotype" w:hAnsi="Palatino Linotype" w:cs="Arial"/>
          <w:b/>
          <w:i/>
          <w:sz w:val="22"/>
          <w:szCs w:val="22"/>
        </w:rPr>
        <w:t>”</w:t>
      </w:r>
    </w:p>
    <w:p w:rsidR="00705782" w:rsidRPr="00873433" w:rsidRDefault="00705782" w:rsidP="007E7F0D">
      <w:pPr>
        <w:spacing w:after="0" w:line="240" w:lineRule="auto"/>
        <w:ind w:left="851" w:right="902"/>
        <w:jc w:val="both"/>
        <w:rPr>
          <w:rFonts w:ascii="Palatino Linotype" w:hAnsi="Palatino Linotype" w:cs="Arial"/>
          <w:sz w:val="24"/>
        </w:rPr>
      </w:pPr>
    </w:p>
    <w:p w:rsidR="00851187" w:rsidRPr="00873433" w:rsidRDefault="00705782" w:rsidP="007E7F0D">
      <w:pPr>
        <w:spacing w:after="0" w:line="360" w:lineRule="auto"/>
        <w:jc w:val="both"/>
        <w:rPr>
          <w:rFonts w:ascii="Palatino Linotype" w:hAnsi="Palatino Linotype"/>
          <w:sz w:val="24"/>
          <w:szCs w:val="24"/>
        </w:rPr>
      </w:pPr>
      <w:r w:rsidRPr="00873433">
        <w:rPr>
          <w:rFonts w:ascii="Palatino Linotype" w:hAnsi="Palatino Linotype" w:cs="Arial"/>
          <w:sz w:val="24"/>
          <w:szCs w:val="24"/>
        </w:rPr>
        <w:t xml:space="preserve">En efecto, atendiendo a que </w:t>
      </w:r>
      <w:r w:rsidRPr="00873433">
        <w:rPr>
          <w:rFonts w:ascii="Palatino Linotype" w:hAnsi="Palatino Linotype" w:cs="Arial"/>
          <w:b/>
          <w:sz w:val="24"/>
          <w:szCs w:val="24"/>
        </w:rPr>
        <w:t>EL SUJETO OBLIGADO</w:t>
      </w:r>
      <w:r w:rsidRPr="00873433">
        <w:rPr>
          <w:rFonts w:ascii="Palatino Linotype" w:hAnsi="Palatino Linotype" w:cs="Arial"/>
          <w:sz w:val="24"/>
          <w:szCs w:val="24"/>
        </w:rPr>
        <w:t xml:space="preserve"> notificó la respuesta a la solicitud de información pública el </w:t>
      </w:r>
      <w:r w:rsidR="00E4054E" w:rsidRPr="00873433">
        <w:rPr>
          <w:rFonts w:ascii="Palatino Linotype" w:hAnsi="Palatino Linotype" w:cs="Arial"/>
          <w:b/>
          <w:sz w:val="24"/>
          <w:szCs w:val="24"/>
        </w:rPr>
        <w:t>cinco de febrero de dos</w:t>
      </w:r>
      <w:r w:rsidR="009C7F30" w:rsidRPr="00873433">
        <w:rPr>
          <w:rFonts w:ascii="Palatino Linotype" w:hAnsi="Palatino Linotype" w:cs="Arial"/>
          <w:b/>
          <w:sz w:val="24"/>
          <w:szCs w:val="24"/>
        </w:rPr>
        <w:t xml:space="preserve"> mil diecinueve</w:t>
      </w:r>
      <w:r w:rsidRPr="00873433">
        <w:rPr>
          <w:rFonts w:ascii="Palatino Linotype" w:hAnsi="Palatino Linotype" w:cs="Arial"/>
          <w:b/>
          <w:sz w:val="24"/>
          <w:szCs w:val="24"/>
        </w:rPr>
        <w:t xml:space="preserve">; </w:t>
      </w:r>
      <w:r w:rsidRPr="00873433">
        <w:rPr>
          <w:rFonts w:ascii="Palatino Linotype" w:hAnsi="Palatino Linotype" w:cs="Arial"/>
          <w:sz w:val="24"/>
          <w:szCs w:val="24"/>
        </w:rPr>
        <w:t>en consecuencia, el plazo de quince días hábiles que el artículo 178 de la ley de la materia otorga a</w:t>
      </w:r>
      <w:r w:rsidR="00CF7C50" w:rsidRPr="00873433">
        <w:rPr>
          <w:rFonts w:ascii="Palatino Linotype" w:hAnsi="Palatino Linotype" w:cs="Arial"/>
          <w:sz w:val="24"/>
          <w:szCs w:val="24"/>
        </w:rPr>
        <w:t>l</w:t>
      </w:r>
      <w:r w:rsidRPr="00873433">
        <w:rPr>
          <w:rFonts w:ascii="Palatino Linotype" w:hAnsi="Palatino Linotype" w:cs="Arial"/>
          <w:b/>
          <w:sz w:val="24"/>
          <w:szCs w:val="24"/>
        </w:rPr>
        <w:t xml:space="preserve"> RECURRENTE</w:t>
      </w:r>
      <w:r w:rsidRPr="00873433">
        <w:rPr>
          <w:rFonts w:ascii="Palatino Linotype" w:hAnsi="Palatino Linotype" w:cs="Arial"/>
          <w:sz w:val="24"/>
          <w:szCs w:val="24"/>
        </w:rPr>
        <w:t xml:space="preserve"> para presentar el recurso de revisión, transcurrió del</w:t>
      </w:r>
      <w:r w:rsidRPr="00873433">
        <w:rPr>
          <w:rFonts w:ascii="Palatino Linotype" w:hAnsi="Palatino Linotype" w:cs="Arial"/>
          <w:b/>
          <w:sz w:val="24"/>
          <w:szCs w:val="24"/>
        </w:rPr>
        <w:t xml:space="preserve"> </w:t>
      </w:r>
      <w:r w:rsidR="00E4054E" w:rsidRPr="00873433">
        <w:rPr>
          <w:rFonts w:ascii="Palatino Linotype" w:hAnsi="Palatino Linotype" w:cs="Arial"/>
          <w:b/>
          <w:sz w:val="24"/>
          <w:szCs w:val="24"/>
        </w:rPr>
        <w:t>seis al veintiséis d</w:t>
      </w:r>
      <w:r w:rsidR="009C7F30" w:rsidRPr="00873433">
        <w:rPr>
          <w:rFonts w:ascii="Palatino Linotype" w:hAnsi="Palatino Linotype" w:cs="Arial"/>
          <w:b/>
          <w:sz w:val="24"/>
          <w:szCs w:val="24"/>
        </w:rPr>
        <w:t xml:space="preserve">e </w:t>
      </w:r>
      <w:r w:rsidR="00E4054E" w:rsidRPr="00873433">
        <w:rPr>
          <w:rFonts w:ascii="Palatino Linotype" w:hAnsi="Palatino Linotype" w:cs="Arial"/>
          <w:b/>
          <w:sz w:val="24"/>
          <w:szCs w:val="24"/>
        </w:rPr>
        <w:t xml:space="preserve">febrero </w:t>
      </w:r>
      <w:r w:rsidR="009C7F30" w:rsidRPr="00873433">
        <w:rPr>
          <w:rFonts w:ascii="Palatino Linotype" w:hAnsi="Palatino Linotype" w:cs="Arial"/>
          <w:b/>
          <w:sz w:val="24"/>
          <w:szCs w:val="24"/>
        </w:rPr>
        <w:t>de dos mil diecinueve</w:t>
      </w:r>
      <w:r w:rsidRPr="00873433">
        <w:rPr>
          <w:rFonts w:ascii="Palatino Linotype" w:hAnsi="Palatino Linotype" w:cs="Arial"/>
          <w:sz w:val="24"/>
          <w:szCs w:val="24"/>
        </w:rPr>
        <w:t xml:space="preserve">, sin contemplar en el cómputo los días </w:t>
      </w:r>
      <w:r w:rsidR="009C7F30" w:rsidRPr="00873433">
        <w:rPr>
          <w:rFonts w:ascii="Palatino Linotype" w:hAnsi="Palatino Linotype" w:cs="Arial"/>
          <w:sz w:val="24"/>
          <w:szCs w:val="24"/>
        </w:rPr>
        <w:t>nueve</w:t>
      </w:r>
      <w:r w:rsidR="00E4054E" w:rsidRPr="00873433">
        <w:rPr>
          <w:rFonts w:ascii="Palatino Linotype" w:hAnsi="Palatino Linotype" w:cs="Arial"/>
          <w:sz w:val="24"/>
          <w:szCs w:val="24"/>
        </w:rPr>
        <w:t xml:space="preserve">, </w:t>
      </w:r>
      <w:r w:rsidR="009C7F30" w:rsidRPr="00873433">
        <w:rPr>
          <w:rFonts w:ascii="Palatino Linotype" w:hAnsi="Palatino Linotype" w:cs="Arial"/>
          <w:sz w:val="24"/>
          <w:szCs w:val="24"/>
        </w:rPr>
        <w:t>diez</w:t>
      </w:r>
      <w:r w:rsidR="00E4054E" w:rsidRPr="00873433">
        <w:rPr>
          <w:rFonts w:ascii="Palatino Linotype" w:hAnsi="Palatino Linotype" w:cs="Arial"/>
          <w:sz w:val="24"/>
          <w:szCs w:val="24"/>
        </w:rPr>
        <w:t>, dieciséis, diecisiete, veintitrés y veinticuatro de</w:t>
      </w:r>
      <w:r w:rsidR="009C7F30" w:rsidRPr="00873433">
        <w:rPr>
          <w:rFonts w:ascii="Palatino Linotype" w:hAnsi="Palatino Linotype" w:cs="Arial"/>
          <w:sz w:val="24"/>
          <w:szCs w:val="24"/>
        </w:rPr>
        <w:t xml:space="preserve"> febrero de dos mil diecinueve</w:t>
      </w:r>
      <w:r w:rsidR="00314D53" w:rsidRPr="00873433">
        <w:rPr>
          <w:rFonts w:ascii="Palatino Linotype" w:hAnsi="Palatino Linotype" w:cs="Arial"/>
          <w:sz w:val="24"/>
          <w:szCs w:val="24"/>
        </w:rPr>
        <w:t xml:space="preserve">, </w:t>
      </w:r>
      <w:r w:rsidRPr="00873433">
        <w:rPr>
          <w:rFonts w:ascii="Palatino Linotype" w:hAnsi="Palatino Linotype" w:cs="Arial"/>
          <w:sz w:val="24"/>
          <w:szCs w:val="24"/>
        </w:rPr>
        <w:t xml:space="preserve">por corresponder a sábados y domingos, considerados como días inhábiles; en términos </w:t>
      </w:r>
      <w:r w:rsidRPr="00873433">
        <w:rPr>
          <w:rFonts w:ascii="Palatino Linotype" w:hAnsi="Palatino Linotype" w:cs="Arial"/>
          <w:sz w:val="24"/>
          <w:szCs w:val="24"/>
        </w:rPr>
        <w:lastRenderedPageBreak/>
        <w:t xml:space="preserve">del artículo 3 fracción X de la </w:t>
      </w:r>
      <w:r w:rsidRPr="00873433">
        <w:rPr>
          <w:rFonts w:ascii="Palatino Linotype" w:hAnsi="Palatino Linotype"/>
          <w:sz w:val="24"/>
          <w:szCs w:val="24"/>
        </w:rPr>
        <w:t>Ley de Transparencia y Acceso a la Información Pública del Estado de México y Municipios</w:t>
      </w:r>
      <w:r w:rsidR="00851187" w:rsidRPr="00873433">
        <w:rPr>
          <w:rFonts w:ascii="Palatino Linotype" w:hAnsi="Palatino Linotype"/>
          <w:sz w:val="24"/>
          <w:szCs w:val="24"/>
        </w:rPr>
        <w:t>.</w:t>
      </w:r>
    </w:p>
    <w:p w:rsidR="00851187" w:rsidRPr="00873433" w:rsidRDefault="00851187" w:rsidP="007E7F0D">
      <w:pPr>
        <w:spacing w:after="0" w:line="360" w:lineRule="auto"/>
        <w:jc w:val="both"/>
        <w:rPr>
          <w:rFonts w:ascii="Palatino Linotype" w:hAnsi="Palatino Linotype" w:cs="Arial"/>
          <w:sz w:val="24"/>
          <w:szCs w:val="24"/>
        </w:rPr>
      </w:pPr>
    </w:p>
    <w:p w:rsidR="00705782" w:rsidRPr="00873433" w:rsidRDefault="00705782" w:rsidP="007E7F0D">
      <w:pPr>
        <w:spacing w:after="0" w:line="360" w:lineRule="auto"/>
        <w:jc w:val="both"/>
        <w:rPr>
          <w:rFonts w:ascii="Palatino Linotype" w:hAnsi="Palatino Linotype" w:cs="Arial"/>
          <w:sz w:val="24"/>
          <w:szCs w:val="24"/>
        </w:rPr>
      </w:pPr>
      <w:r w:rsidRPr="00873433">
        <w:rPr>
          <w:rFonts w:ascii="Palatino Linotype" w:hAnsi="Palatino Linotype" w:cs="Arial"/>
          <w:sz w:val="24"/>
          <w:szCs w:val="24"/>
        </w:rPr>
        <w:t>En ese tenor, si el recurso de revisión que nos ocupa, se interpuso el</w:t>
      </w:r>
      <w:r w:rsidRPr="00873433">
        <w:rPr>
          <w:rFonts w:ascii="Palatino Linotype" w:hAnsi="Palatino Linotype" w:cs="Arial"/>
          <w:b/>
          <w:sz w:val="24"/>
          <w:szCs w:val="24"/>
        </w:rPr>
        <w:t xml:space="preserve"> </w:t>
      </w:r>
      <w:r w:rsidR="00E4054E" w:rsidRPr="00873433">
        <w:rPr>
          <w:rFonts w:ascii="Palatino Linotype" w:hAnsi="Palatino Linotype" w:cs="Arial"/>
          <w:b/>
          <w:sz w:val="24"/>
          <w:szCs w:val="24"/>
        </w:rPr>
        <w:t xml:space="preserve">siete </w:t>
      </w:r>
      <w:r w:rsidR="00D424AD" w:rsidRPr="00873433">
        <w:rPr>
          <w:rFonts w:ascii="Palatino Linotype" w:hAnsi="Palatino Linotype" w:cs="Arial"/>
          <w:b/>
          <w:sz w:val="24"/>
          <w:szCs w:val="24"/>
        </w:rPr>
        <w:t xml:space="preserve">de febrero de </w:t>
      </w:r>
      <w:r w:rsidR="00BC79E2" w:rsidRPr="00873433">
        <w:rPr>
          <w:rFonts w:ascii="Palatino Linotype" w:hAnsi="Palatino Linotype" w:cs="Arial"/>
          <w:b/>
          <w:sz w:val="24"/>
          <w:szCs w:val="24"/>
        </w:rPr>
        <w:t>dos mil diecinueve,</w:t>
      </w:r>
      <w:r w:rsidRPr="00873433">
        <w:rPr>
          <w:rFonts w:ascii="Palatino Linotype" w:hAnsi="Palatino Linotype" w:cs="Arial"/>
          <w:sz w:val="24"/>
          <w:szCs w:val="24"/>
        </w:rPr>
        <w:t xml:space="preserve"> éste se encuentra dentro de los márgenes temporales previstos en el citado precepto legal y, por tanto, se considera oportuno.</w:t>
      </w:r>
    </w:p>
    <w:p w:rsidR="00705782" w:rsidRPr="00873433" w:rsidRDefault="00705782" w:rsidP="007E7F0D">
      <w:pPr>
        <w:pStyle w:val="Prrafodelista"/>
        <w:autoSpaceDE w:val="0"/>
        <w:autoSpaceDN w:val="0"/>
        <w:adjustRightInd w:val="0"/>
        <w:spacing w:after="0" w:line="360" w:lineRule="auto"/>
        <w:ind w:left="0" w:right="49"/>
        <w:jc w:val="both"/>
        <w:rPr>
          <w:rFonts w:ascii="Palatino Linotype" w:hAnsi="Palatino Linotype" w:cs="Arial"/>
          <w:b/>
          <w:sz w:val="24"/>
          <w:szCs w:val="24"/>
        </w:rPr>
      </w:pPr>
    </w:p>
    <w:p w:rsidR="004274B9" w:rsidRPr="00873433" w:rsidRDefault="004274B9" w:rsidP="007E7F0D">
      <w:pPr>
        <w:autoSpaceDE w:val="0"/>
        <w:autoSpaceDN w:val="0"/>
        <w:adjustRightInd w:val="0"/>
        <w:spacing w:after="0" w:line="360" w:lineRule="auto"/>
        <w:ind w:right="49"/>
        <w:jc w:val="both"/>
        <w:rPr>
          <w:rFonts w:ascii="Palatino Linotype" w:hAnsi="Palatino Linotype"/>
          <w:b/>
          <w:sz w:val="24"/>
          <w:szCs w:val="24"/>
        </w:rPr>
      </w:pPr>
      <w:r w:rsidRPr="00873433">
        <w:rPr>
          <w:rFonts w:ascii="Palatino Linotype" w:hAnsi="Palatino Linotype"/>
          <w:b/>
          <w:sz w:val="28"/>
        </w:rPr>
        <w:t xml:space="preserve">CUARTO. </w:t>
      </w:r>
      <w:r w:rsidRPr="00873433">
        <w:rPr>
          <w:rFonts w:ascii="Palatino Linotype" w:hAnsi="Palatino Linotype" w:cs="Arial"/>
          <w:b/>
          <w:sz w:val="24"/>
          <w:szCs w:val="24"/>
        </w:rPr>
        <w:t>Procedibilidad.</w:t>
      </w:r>
      <w:r w:rsidRPr="00873433">
        <w:rPr>
          <w:rFonts w:ascii="Palatino Linotype" w:hAnsi="Palatino Linotype"/>
          <w:b/>
          <w:sz w:val="24"/>
          <w:szCs w:val="24"/>
        </w:rPr>
        <w:t xml:space="preserve"> </w:t>
      </w:r>
      <w:r w:rsidRPr="00873433">
        <w:rPr>
          <w:rFonts w:ascii="Palatino Linotype" w:hAnsi="Palatino Linotype" w:cs="Arial"/>
          <w:sz w:val="24"/>
          <w:szCs w:val="24"/>
        </w:rPr>
        <w:t xml:space="preserve">Del análisis efectuado se advierte que resulta procedente la interposición de los recursos y se concluye la acreditación plena de todos y cada uno de los elementos formales exigidos por el artículo 180 de la </w:t>
      </w:r>
      <w:r w:rsidRPr="00873433">
        <w:rPr>
          <w:rFonts w:ascii="Palatino Linotype" w:hAnsi="Palatino Linotype"/>
          <w:sz w:val="24"/>
          <w:szCs w:val="24"/>
        </w:rPr>
        <w:t xml:space="preserve">Ley de Transparencia y Acceso a la Información Pública del Estado de México y Municipios, en atención a que fueron presentados mediante el formato visible en </w:t>
      </w:r>
      <w:r w:rsidRPr="00873433">
        <w:rPr>
          <w:rFonts w:ascii="Palatino Linotype" w:hAnsi="Palatino Linotype"/>
          <w:b/>
          <w:sz w:val="24"/>
          <w:szCs w:val="24"/>
        </w:rPr>
        <w:t xml:space="preserve">EL SAIMEX. </w:t>
      </w:r>
    </w:p>
    <w:p w:rsidR="004274B9" w:rsidRPr="00873433" w:rsidRDefault="004274B9" w:rsidP="007E7F0D">
      <w:pPr>
        <w:spacing w:after="0" w:line="360" w:lineRule="auto"/>
        <w:jc w:val="both"/>
        <w:rPr>
          <w:rFonts w:ascii="Palatino Linotype" w:hAnsi="Palatino Linotype" w:cs="Arial"/>
          <w:b/>
          <w:sz w:val="24"/>
          <w:szCs w:val="28"/>
        </w:rPr>
      </w:pPr>
    </w:p>
    <w:p w:rsidR="00705782" w:rsidRPr="00873433" w:rsidRDefault="00705782" w:rsidP="007E7F0D">
      <w:pPr>
        <w:spacing w:after="0" w:line="360" w:lineRule="auto"/>
        <w:jc w:val="both"/>
        <w:rPr>
          <w:rFonts w:ascii="Palatino Linotype" w:hAnsi="Palatino Linotype" w:cs="Arial"/>
          <w:sz w:val="24"/>
          <w:szCs w:val="24"/>
        </w:rPr>
      </w:pPr>
      <w:r w:rsidRPr="00873433">
        <w:rPr>
          <w:rFonts w:ascii="Palatino Linotype" w:hAnsi="Palatino Linotype" w:cs="Arial"/>
          <w:b/>
          <w:sz w:val="28"/>
          <w:szCs w:val="28"/>
        </w:rPr>
        <w:t>QUINTO</w:t>
      </w:r>
      <w:r w:rsidRPr="00873433">
        <w:rPr>
          <w:rFonts w:ascii="Palatino Linotype" w:hAnsi="Palatino Linotype" w:cs="Arial"/>
          <w:b/>
        </w:rPr>
        <w:t xml:space="preserve">. </w:t>
      </w:r>
      <w:r w:rsidRPr="00873433">
        <w:rPr>
          <w:rFonts w:ascii="Palatino Linotype" w:hAnsi="Palatino Linotype" w:cs="Arial"/>
          <w:b/>
          <w:sz w:val="24"/>
          <w:szCs w:val="24"/>
        </w:rPr>
        <w:t>Estudio y resolución del asunto</w:t>
      </w:r>
      <w:r w:rsidRPr="00873433">
        <w:rPr>
          <w:rFonts w:ascii="Palatino Linotype" w:hAnsi="Palatino Linotype"/>
          <w:b/>
          <w:sz w:val="24"/>
          <w:szCs w:val="24"/>
        </w:rPr>
        <w:t xml:space="preserve">. </w:t>
      </w:r>
      <w:r w:rsidRPr="00873433">
        <w:rPr>
          <w:rFonts w:ascii="Palatino Linotype" w:hAnsi="Palatino Linotype" w:cs="Arial"/>
          <w:sz w:val="24"/>
          <w:szCs w:val="24"/>
        </w:rPr>
        <w:t xml:space="preserve">Una vez determinada la vía sobre la que versará el presente recurso y previa revisión del expediente electrónico formado en </w:t>
      </w:r>
      <w:r w:rsidRPr="00873433">
        <w:rPr>
          <w:rFonts w:ascii="Palatino Linotype" w:hAnsi="Palatino Linotype" w:cs="Arial"/>
          <w:b/>
          <w:sz w:val="24"/>
          <w:szCs w:val="24"/>
        </w:rPr>
        <w:t>EL SAIMEX</w:t>
      </w:r>
      <w:r w:rsidRPr="00873433">
        <w:rPr>
          <w:rFonts w:ascii="Palatino Linotype" w:hAnsi="Palatino Linotype" w:cs="Arial"/>
          <w:sz w:val="24"/>
          <w:szCs w:val="24"/>
        </w:rPr>
        <w:t xml:space="preserve"> con motivo de la solicitud de información y del recurso a que da origen, es conveniente analizar si la respuesta del </w:t>
      </w:r>
      <w:r w:rsidRPr="00873433">
        <w:rPr>
          <w:rFonts w:ascii="Palatino Linotype" w:hAnsi="Palatino Linotype" w:cs="Arial"/>
          <w:b/>
          <w:sz w:val="24"/>
          <w:szCs w:val="24"/>
          <w:lang w:eastAsia="es-MX"/>
        </w:rPr>
        <w:t>SUJETO OBLIGADO</w:t>
      </w:r>
      <w:r w:rsidRPr="00873433">
        <w:rPr>
          <w:rFonts w:ascii="Palatino Linotype" w:hAnsi="Palatino Linotype" w:cs="Arial"/>
          <w:sz w:val="24"/>
          <w:szCs w:val="24"/>
        </w:rPr>
        <w:t xml:space="preserve"> cumple con los requisitos y procedimientos del </w:t>
      </w:r>
      <w:r w:rsidR="00851187" w:rsidRPr="00873433">
        <w:rPr>
          <w:rFonts w:ascii="Palatino Linotype" w:hAnsi="Palatino Linotype" w:cs="Arial"/>
          <w:sz w:val="24"/>
          <w:szCs w:val="24"/>
        </w:rPr>
        <w:t xml:space="preserve">Derecho </w:t>
      </w:r>
      <w:r w:rsidRPr="00873433">
        <w:rPr>
          <w:rFonts w:ascii="Palatino Linotype" w:hAnsi="Palatino Linotype" w:cs="Arial"/>
          <w:sz w:val="24"/>
          <w:szCs w:val="24"/>
        </w:rPr>
        <w:t xml:space="preserve">de </w:t>
      </w:r>
      <w:r w:rsidR="00851187" w:rsidRPr="00873433">
        <w:rPr>
          <w:rFonts w:ascii="Palatino Linotype" w:hAnsi="Palatino Linotype" w:cs="Arial"/>
          <w:sz w:val="24"/>
          <w:szCs w:val="24"/>
        </w:rPr>
        <w:t xml:space="preserve">Acceso </w:t>
      </w:r>
      <w:r w:rsidRPr="00873433">
        <w:rPr>
          <w:rFonts w:ascii="Palatino Linotype" w:hAnsi="Palatino Linotype" w:cs="Arial"/>
          <w:sz w:val="24"/>
          <w:szCs w:val="24"/>
        </w:rPr>
        <w:t xml:space="preserve">a la </w:t>
      </w:r>
      <w:r w:rsidR="00851187" w:rsidRPr="00873433">
        <w:rPr>
          <w:rFonts w:ascii="Palatino Linotype" w:hAnsi="Palatino Linotype" w:cs="Arial"/>
          <w:sz w:val="24"/>
          <w:szCs w:val="24"/>
        </w:rPr>
        <w:t>Información Pública</w:t>
      </w:r>
      <w:r w:rsidRPr="00873433">
        <w:rPr>
          <w:rFonts w:ascii="Palatino Linotype" w:hAnsi="Palatino Linotype" w:cs="Arial"/>
          <w:sz w:val="24"/>
          <w:szCs w:val="24"/>
        </w:rPr>
        <w:t xml:space="preserve">. </w:t>
      </w:r>
    </w:p>
    <w:p w:rsidR="0015134A" w:rsidRPr="00873433" w:rsidRDefault="0015134A" w:rsidP="007E7F0D">
      <w:pPr>
        <w:spacing w:after="0" w:line="360" w:lineRule="auto"/>
        <w:jc w:val="both"/>
        <w:rPr>
          <w:rFonts w:ascii="Palatino Linotype" w:hAnsi="Palatino Linotype" w:cs="Arial"/>
          <w:sz w:val="24"/>
          <w:szCs w:val="24"/>
        </w:rPr>
      </w:pPr>
    </w:p>
    <w:p w:rsidR="004A5AEE" w:rsidRPr="00873433" w:rsidRDefault="0015134A" w:rsidP="007E7F0D">
      <w:pPr>
        <w:spacing w:after="0" w:line="360" w:lineRule="auto"/>
        <w:jc w:val="both"/>
        <w:rPr>
          <w:rFonts w:ascii="Palatino Linotype" w:hAnsi="Palatino Linotype" w:cs="Arial"/>
          <w:sz w:val="24"/>
          <w:szCs w:val="24"/>
        </w:rPr>
      </w:pPr>
      <w:r w:rsidRPr="00873433">
        <w:rPr>
          <w:rFonts w:ascii="Palatino Linotype" w:eastAsia="Times New Roman" w:hAnsi="Palatino Linotype" w:cs="Times New Roman"/>
          <w:sz w:val="24"/>
          <w:szCs w:val="24"/>
          <w:lang w:val="es-MX"/>
        </w:rPr>
        <w:t xml:space="preserve">Atento a ello, primeramente </w:t>
      </w:r>
      <w:r w:rsidR="00565307" w:rsidRPr="00873433">
        <w:rPr>
          <w:rFonts w:ascii="Palatino Linotype" w:eastAsia="Times New Roman" w:hAnsi="Palatino Linotype" w:cs="Times New Roman"/>
          <w:sz w:val="24"/>
          <w:szCs w:val="24"/>
          <w:lang w:val="es-MX"/>
        </w:rPr>
        <w:t>es</w:t>
      </w:r>
      <w:r w:rsidR="004A5AEE" w:rsidRPr="00873433">
        <w:rPr>
          <w:rFonts w:ascii="Palatino Linotype" w:hAnsi="Palatino Linotype" w:cs="Arial"/>
          <w:sz w:val="24"/>
          <w:szCs w:val="24"/>
        </w:rPr>
        <w:t xml:space="preserve"> importante señalar que el artículo 4, párrafo segundo de la Ley de Transparencia y Acceso a la Información Pública del Estado de México y Municipios, dispone:</w:t>
      </w:r>
    </w:p>
    <w:p w:rsidR="004A5AEE" w:rsidRPr="00873433" w:rsidRDefault="004A5AEE" w:rsidP="007E7F0D">
      <w:pPr>
        <w:spacing w:after="0" w:line="240" w:lineRule="auto"/>
        <w:jc w:val="both"/>
        <w:rPr>
          <w:rFonts w:ascii="Palatino Linotype" w:hAnsi="Palatino Linotype" w:cs="Arial"/>
          <w:sz w:val="24"/>
          <w:szCs w:val="24"/>
        </w:rPr>
      </w:pPr>
    </w:p>
    <w:p w:rsidR="004A5AEE" w:rsidRPr="00873433" w:rsidRDefault="004A5AEE" w:rsidP="007E7F0D">
      <w:pPr>
        <w:spacing w:after="0" w:line="240" w:lineRule="auto"/>
        <w:ind w:left="851" w:right="901"/>
        <w:jc w:val="both"/>
        <w:rPr>
          <w:rFonts w:ascii="Palatino Linotype" w:hAnsi="Palatino Linotype" w:cs="Arial"/>
          <w:i/>
          <w:color w:val="000000"/>
          <w:sz w:val="22"/>
          <w:szCs w:val="22"/>
        </w:rPr>
      </w:pPr>
      <w:r w:rsidRPr="00873433">
        <w:rPr>
          <w:rFonts w:ascii="Palatino Linotype" w:hAnsi="Palatino Linotype" w:cs="Arial"/>
          <w:i/>
          <w:sz w:val="22"/>
          <w:szCs w:val="22"/>
        </w:rPr>
        <w:t>“</w:t>
      </w:r>
      <w:r w:rsidRPr="00873433">
        <w:rPr>
          <w:rFonts w:ascii="Palatino Linotype" w:hAnsi="Palatino Linotype" w:cs="Arial"/>
          <w:b/>
          <w:i/>
          <w:color w:val="000000"/>
          <w:sz w:val="22"/>
          <w:szCs w:val="22"/>
        </w:rPr>
        <w:t xml:space="preserve">Artículo 4. </w:t>
      </w:r>
      <w:r w:rsidRPr="00873433">
        <w:rPr>
          <w:rFonts w:ascii="Palatino Linotype" w:hAnsi="Palatino Linotype" w:cs="Arial"/>
          <w:i/>
          <w:color w:val="000000"/>
          <w:sz w:val="22"/>
          <w:szCs w:val="22"/>
        </w:rPr>
        <w:t xml:space="preserve">… </w:t>
      </w:r>
    </w:p>
    <w:p w:rsidR="004A5AEE" w:rsidRPr="00873433" w:rsidRDefault="004A5AEE" w:rsidP="007E7F0D">
      <w:pPr>
        <w:spacing w:after="0" w:line="240" w:lineRule="auto"/>
        <w:ind w:left="851" w:right="901"/>
        <w:jc w:val="both"/>
        <w:rPr>
          <w:rFonts w:ascii="Palatino Linotype" w:hAnsi="Palatino Linotype" w:cs="Arial"/>
          <w:i/>
          <w:color w:val="000000"/>
          <w:sz w:val="22"/>
          <w:szCs w:val="22"/>
        </w:rPr>
      </w:pPr>
      <w:r w:rsidRPr="00873433">
        <w:rPr>
          <w:rFonts w:ascii="Palatino Linotype" w:hAnsi="Palatino Linotype" w:cs="Arial"/>
          <w:i/>
          <w:color w:val="000000"/>
          <w:sz w:val="22"/>
          <w:szCs w:val="22"/>
        </w:rPr>
        <w:lastRenderedPageBreak/>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4A5AEE" w:rsidRPr="00873433" w:rsidRDefault="004A5AEE" w:rsidP="007E7F0D">
      <w:pPr>
        <w:spacing w:after="0" w:line="240" w:lineRule="auto"/>
        <w:ind w:left="851" w:right="901"/>
        <w:jc w:val="both"/>
        <w:rPr>
          <w:rFonts w:ascii="Palatino Linotype" w:hAnsi="Palatino Linotype" w:cs="Arial"/>
          <w:i/>
          <w:sz w:val="22"/>
          <w:szCs w:val="22"/>
        </w:rPr>
      </w:pPr>
      <w:r w:rsidRPr="00873433">
        <w:rPr>
          <w:rFonts w:ascii="Palatino Linotype" w:hAnsi="Palatino Linotype" w:cs="Arial"/>
          <w:i/>
          <w:color w:val="000000"/>
          <w:sz w:val="22"/>
          <w:szCs w:val="22"/>
        </w:rPr>
        <w:t xml:space="preserve"> </w:t>
      </w:r>
      <w:r w:rsidRPr="00873433">
        <w:rPr>
          <w:rFonts w:ascii="Palatino Linotype" w:hAnsi="Palatino Linotype" w:cs="Arial"/>
          <w:i/>
          <w:sz w:val="22"/>
          <w:szCs w:val="22"/>
        </w:rPr>
        <w:t>...”</w:t>
      </w:r>
    </w:p>
    <w:p w:rsidR="004A5AEE" w:rsidRPr="00873433" w:rsidRDefault="004A5AEE" w:rsidP="007E7F0D">
      <w:pPr>
        <w:spacing w:after="0" w:line="240" w:lineRule="auto"/>
        <w:ind w:left="851" w:right="901"/>
        <w:jc w:val="both"/>
        <w:rPr>
          <w:rFonts w:ascii="Palatino Linotype" w:hAnsi="Palatino Linotype" w:cs="Arial"/>
          <w:sz w:val="24"/>
        </w:rPr>
      </w:pPr>
    </w:p>
    <w:p w:rsidR="004A5AEE" w:rsidRPr="00873433" w:rsidRDefault="004A5AEE" w:rsidP="007E7F0D">
      <w:pPr>
        <w:spacing w:after="0" w:line="360" w:lineRule="auto"/>
        <w:jc w:val="both"/>
        <w:rPr>
          <w:rFonts w:ascii="Palatino Linotype" w:hAnsi="Palatino Linotype" w:cs="Arial"/>
          <w:i/>
          <w:sz w:val="24"/>
          <w:szCs w:val="24"/>
        </w:rPr>
      </w:pPr>
      <w:r w:rsidRPr="00873433">
        <w:rPr>
          <w:rFonts w:ascii="Palatino Linotype" w:hAnsi="Palatino Linotype" w:cs="Arial"/>
          <w:sz w:val="24"/>
          <w:szCs w:val="24"/>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4A5AEE" w:rsidRPr="00873433" w:rsidRDefault="004A5AEE" w:rsidP="007E7F0D">
      <w:pPr>
        <w:spacing w:after="0" w:line="360" w:lineRule="auto"/>
        <w:ind w:right="425"/>
        <w:jc w:val="both"/>
        <w:rPr>
          <w:rFonts w:ascii="Palatino Linotype" w:hAnsi="Palatino Linotype" w:cs="Arial"/>
          <w:b/>
          <w:i/>
          <w:sz w:val="24"/>
        </w:rPr>
      </w:pPr>
    </w:p>
    <w:p w:rsidR="004A5AEE" w:rsidRPr="00873433" w:rsidRDefault="004A5AEE" w:rsidP="007E7F0D">
      <w:pPr>
        <w:spacing w:after="0" w:line="360" w:lineRule="auto"/>
        <w:jc w:val="both"/>
        <w:rPr>
          <w:rFonts w:ascii="Palatino Linotype" w:hAnsi="Palatino Linotype" w:cs="Arial"/>
          <w:sz w:val="24"/>
        </w:rPr>
      </w:pPr>
      <w:r w:rsidRPr="00873433">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 que se les requiera y obre en sus archivos, en el estado en el que se encuentre, sin la obligación de generarla, resumirla, efectuar cálculos o practicar investigaciones; tal y como se señala a continuación: </w:t>
      </w:r>
    </w:p>
    <w:p w:rsidR="004A5AEE" w:rsidRPr="00873433" w:rsidRDefault="004A5AEE" w:rsidP="007E7F0D">
      <w:pPr>
        <w:spacing w:after="0" w:line="240" w:lineRule="auto"/>
        <w:ind w:left="851" w:right="901"/>
        <w:jc w:val="both"/>
        <w:rPr>
          <w:rFonts w:ascii="Palatino Linotype" w:hAnsi="Palatino Linotype" w:cs="Arial"/>
          <w:sz w:val="22"/>
        </w:rPr>
      </w:pPr>
    </w:p>
    <w:p w:rsidR="004A5AEE" w:rsidRPr="00873433" w:rsidRDefault="004A5AEE" w:rsidP="007E7F0D">
      <w:pPr>
        <w:spacing w:after="0" w:line="240" w:lineRule="auto"/>
        <w:ind w:left="851" w:right="901"/>
        <w:jc w:val="both"/>
        <w:rPr>
          <w:rFonts w:ascii="Palatino Linotype" w:hAnsi="Palatino Linotype" w:cs="Arial"/>
          <w:i/>
          <w:sz w:val="22"/>
          <w:szCs w:val="22"/>
        </w:rPr>
      </w:pPr>
      <w:r w:rsidRPr="00873433">
        <w:rPr>
          <w:rFonts w:ascii="Palatino Linotype" w:hAnsi="Palatino Linotype" w:cs="Arial"/>
          <w:i/>
          <w:sz w:val="22"/>
          <w:szCs w:val="22"/>
        </w:rPr>
        <w:t>“</w:t>
      </w:r>
      <w:r w:rsidRPr="00873433">
        <w:rPr>
          <w:rFonts w:ascii="Palatino Linotype" w:hAnsi="Palatino Linotype" w:cs="Arial"/>
          <w:b/>
          <w:i/>
          <w:color w:val="000000"/>
          <w:sz w:val="22"/>
          <w:szCs w:val="22"/>
        </w:rPr>
        <w:t>Artículo 12.</w:t>
      </w:r>
      <w:r w:rsidRPr="00873433">
        <w:rPr>
          <w:rFonts w:ascii="Palatino Linotype" w:hAnsi="Palatino Linotype" w:cs="Arial"/>
          <w:i/>
          <w:color w:val="000000"/>
          <w:sz w:val="22"/>
          <w:szCs w:val="22"/>
        </w:rPr>
        <w:t xml:space="preserve"> Quienes generen, recopilen, administren, manejen, procesen, archiven o conserven información pública serán responsables de la misma en los términos de las disposiciones jurídicas aplicables. </w:t>
      </w:r>
    </w:p>
    <w:p w:rsidR="004A5AEE" w:rsidRPr="00873433" w:rsidRDefault="004A5AEE" w:rsidP="007E7F0D">
      <w:pPr>
        <w:spacing w:after="0" w:line="240" w:lineRule="auto"/>
        <w:ind w:left="851" w:right="901"/>
        <w:jc w:val="both"/>
        <w:rPr>
          <w:rFonts w:ascii="Palatino Linotype" w:hAnsi="Palatino Linotype" w:cs="Arial"/>
          <w:i/>
          <w:color w:val="000000"/>
          <w:sz w:val="22"/>
          <w:szCs w:val="22"/>
        </w:rPr>
      </w:pPr>
      <w:r w:rsidRPr="00873433">
        <w:rPr>
          <w:rFonts w:ascii="Palatino Linotype" w:hAnsi="Palatino Linotype" w:cs="Arial"/>
          <w:i/>
          <w:color w:val="000000"/>
          <w:sz w:val="22"/>
          <w:szCs w:val="22"/>
        </w:rPr>
        <w:t xml:space="preserve"> </w:t>
      </w:r>
    </w:p>
    <w:p w:rsidR="004A5AEE" w:rsidRPr="00873433" w:rsidRDefault="004A5AEE" w:rsidP="007E7F0D">
      <w:pPr>
        <w:spacing w:after="0" w:line="240" w:lineRule="auto"/>
        <w:ind w:left="851" w:right="901"/>
        <w:jc w:val="both"/>
        <w:rPr>
          <w:rFonts w:ascii="Palatino Linotype" w:hAnsi="Palatino Linotype" w:cs="Arial"/>
          <w:i/>
          <w:sz w:val="22"/>
          <w:szCs w:val="22"/>
        </w:rPr>
      </w:pPr>
      <w:r w:rsidRPr="00873433">
        <w:rPr>
          <w:rFonts w:ascii="Palatino Linotype" w:hAnsi="Palatino Linotype" w:cs="Arial"/>
          <w:i/>
          <w:color w:val="000000"/>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873433">
        <w:rPr>
          <w:rFonts w:ascii="Palatino Linotype" w:hAnsi="Palatino Linotype" w:cs="Arial"/>
          <w:i/>
          <w:sz w:val="22"/>
          <w:szCs w:val="22"/>
        </w:rPr>
        <w:t>”</w:t>
      </w:r>
    </w:p>
    <w:p w:rsidR="004A5AEE" w:rsidRPr="00873433" w:rsidRDefault="004A5AEE" w:rsidP="007E7F0D">
      <w:pPr>
        <w:spacing w:after="0" w:line="240" w:lineRule="auto"/>
        <w:ind w:left="851" w:right="901"/>
        <w:jc w:val="both"/>
        <w:rPr>
          <w:rFonts w:ascii="Palatino Linotype" w:hAnsi="Palatino Linotype" w:cs="Arial"/>
          <w:i/>
          <w:sz w:val="24"/>
          <w:szCs w:val="22"/>
        </w:rPr>
      </w:pPr>
    </w:p>
    <w:p w:rsidR="004A5AEE" w:rsidRPr="00873433" w:rsidRDefault="004A5AEE" w:rsidP="007E7F0D">
      <w:pPr>
        <w:spacing w:after="0" w:line="360" w:lineRule="auto"/>
        <w:jc w:val="both"/>
        <w:rPr>
          <w:rFonts w:ascii="Palatino Linotype" w:hAnsi="Palatino Linotype" w:cs="Arial"/>
          <w:color w:val="000000"/>
          <w:sz w:val="24"/>
          <w:szCs w:val="24"/>
        </w:rPr>
      </w:pPr>
      <w:r w:rsidRPr="00873433">
        <w:rPr>
          <w:rFonts w:ascii="Palatino Linotype" w:hAnsi="Palatino Linotype" w:cs="Arial"/>
          <w:color w:val="000000"/>
          <w:sz w:val="24"/>
          <w:szCs w:val="24"/>
        </w:rPr>
        <w:lastRenderedPageBreak/>
        <w:t xml:space="preserve">En síntesis, el </w:t>
      </w:r>
      <w:r w:rsidR="00851187" w:rsidRPr="00873433">
        <w:rPr>
          <w:rFonts w:ascii="Palatino Linotype" w:hAnsi="Palatino Linotype" w:cs="Arial"/>
          <w:color w:val="000000"/>
          <w:sz w:val="24"/>
          <w:szCs w:val="24"/>
        </w:rPr>
        <w:t xml:space="preserve">Derecho </w:t>
      </w:r>
      <w:r w:rsidRPr="00873433">
        <w:rPr>
          <w:rFonts w:ascii="Palatino Linotype" w:hAnsi="Palatino Linotype" w:cs="Arial"/>
          <w:color w:val="000000"/>
          <w:sz w:val="24"/>
          <w:szCs w:val="24"/>
        </w:rPr>
        <w:t xml:space="preserve">de </w:t>
      </w:r>
      <w:r w:rsidR="00851187" w:rsidRPr="00873433">
        <w:rPr>
          <w:rFonts w:ascii="Palatino Linotype" w:hAnsi="Palatino Linotype" w:cs="Arial"/>
          <w:color w:val="000000"/>
          <w:sz w:val="24"/>
          <w:szCs w:val="24"/>
        </w:rPr>
        <w:t xml:space="preserve">Acceso </w:t>
      </w:r>
      <w:r w:rsidRPr="00873433">
        <w:rPr>
          <w:rFonts w:ascii="Palatino Linotype" w:hAnsi="Palatino Linotype" w:cs="Arial"/>
          <w:color w:val="000000"/>
          <w:sz w:val="24"/>
          <w:szCs w:val="24"/>
        </w:rPr>
        <w:t xml:space="preserve">a la </w:t>
      </w:r>
      <w:r w:rsidR="00851187" w:rsidRPr="00873433">
        <w:rPr>
          <w:rFonts w:ascii="Palatino Linotype" w:hAnsi="Palatino Linotype" w:cs="Arial"/>
          <w:color w:val="000000"/>
          <w:sz w:val="24"/>
          <w:szCs w:val="24"/>
        </w:rPr>
        <w:t xml:space="preserve">Información Pública </w:t>
      </w:r>
      <w:r w:rsidRPr="00873433">
        <w:rPr>
          <w:rFonts w:ascii="Palatino Linotype" w:hAnsi="Palatino Linotype" w:cs="Arial"/>
          <w:color w:val="000000"/>
          <w:sz w:val="24"/>
          <w:szCs w:val="24"/>
        </w:rPr>
        <w:t>se satisface en aquellos casos en que se entregue el soporte documental en que conste la información pública, toda vez que, los Sujetos Obligados</w:t>
      </w:r>
      <w:r w:rsidRPr="00873433">
        <w:rPr>
          <w:rFonts w:ascii="Palatino Linotype" w:hAnsi="Palatino Linotype" w:cs="Arial"/>
          <w:b/>
          <w:color w:val="000000"/>
          <w:sz w:val="24"/>
          <w:szCs w:val="24"/>
        </w:rPr>
        <w:t xml:space="preserve"> </w:t>
      </w:r>
      <w:r w:rsidRPr="00873433">
        <w:rPr>
          <w:rFonts w:ascii="Palatino Linotype" w:hAnsi="Palatino Linotype" w:cs="Arial"/>
          <w:color w:val="000000"/>
          <w:sz w:val="24"/>
          <w:szCs w:val="24"/>
        </w:rPr>
        <w:t xml:space="preserve">no tienen el deber de generar, poseer o administrar la información pública con el grado de detalle solicitado; esto es, que no tienen el deber de generar un documento </w:t>
      </w:r>
      <w:r w:rsidRPr="00873433">
        <w:rPr>
          <w:rFonts w:ascii="Palatino Linotype" w:hAnsi="Palatino Linotype" w:cs="Arial"/>
          <w:i/>
          <w:color w:val="000000"/>
          <w:sz w:val="24"/>
          <w:szCs w:val="24"/>
        </w:rPr>
        <w:t>ad hoc</w:t>
      </w:r>
      <w:r w:rsidRPr="00873433">
        <w:rPr>
          <w:rFonts w:ascii="Palatino Linotype" w:hAnsi="Palatino Linotype" w:cs="Arial"/>
          <w:color w:val="000000"/>
          <w:sz w:val="24"/>
          <w:szCs w:val="24"/>
        </w:rPr>
        <w:t xml:space="preserve">, para satisfacer el </w:t>
      </w:r>
      <w:r w:rsidR="00851187" w:rsidRPr="00873433">
        <w:rPr>
          <w:rFonts w:ascii="Palatino Linotype" w:hAnsi="Palatino Linotype" w:cs="Arial"/>
          <w:color w:val="000000"/>
          <w:sz w:val="24"/>
          <w:szCs w:val="24"/>
        </w:rPr>
        <w:t xml:space="preserve">Derecho </w:t>
      </w:r>
      <w:r w:rsidRPr="00873433">
        <w:rPr>
          <w:rFonts w:ascii="Palatino Linotype" w:hAnsi="Palatino Linotype" w:cs="Arial"/>
          <w:color w:val="000000"/>
          <w:sz w:val="24"/>
          <w:szCs w:val="24"/>
        </w:rPr>
        <w:t xml:space="preserve">de </w:t>
      </w:r>
      <w:r w:rsidR="00851187" w:rsidRPr="00873433">
        <w:rPr>
          <w:rFonts w:ascii="Palatino Linotype" w:hAnsi="Palatino Linotype" w:cs="Arial"/>
          <w:color w:val="000000"/>
          <w:sz w:val="24"/>
          <w:szCs w:val="24"/>
        </w:rPr>
        <w:t xml:space="preserve">Acceso </w:t>
      </w:r>
      <w:r w:rsidRPr="00873433">
        <w:rPr>
          <w:rFonts w:ascii="Palatino Linotype" w:hAnsi="Palatino Linotype" w:cs="Arial"/>
          <w:color w:val="000000"/>
          <w:sz w:val="24"/>
          <w:szCs w:val="24"/>
        </w:rPr>
        <w:t xml:space="preserve">a la </w:t>
      </w:r>
      <w:r w:rsidR="00851187" w:rsidRPr="00873433">
        <w:rPr>
          <w:rFonts w:ascii="Palatino Linotype" w:hAnsi="Palatino Linotype" w:cs="Arial"/>
          <w:color w:val="000000"/>
          <w:sz w:val="24"/>
          <w:szCs w:val="24"/>
        </w:rPr>
        <w:t>Información Pública</w:t>
      </w:r>
      <w:r w:rsidRPr="00873433">
        <w:rPr>
          <w:rFonts w:ascii="Palatino Linotype" w:hAnsi="Palatino Linotype" w:cs="Arial"/>
          <w:color w:val="000000"/>
          <w:sz w:val="24"/>
          <w:szCs w:val="24"/>
        </w:rPr>
        <w:t>.</w:t>
      </w:r>
    </w:p>
    <w:p w:rsidR="003346AC" w:rsidRPr="00873433" w:rsidRDefault="003346AC" w:rsidP="007E7F0D">
      <w:pPr>
        <w:spacing w:after="0" w:line="360" w:lineRule="auto"/>
        <w:jc w:val="both"/>
        <w:rPr>
          <w:rFonts w:ascii="Palatino Linotype" w:hAnsi="Palatino Linotype" w:cs="Arial"/>
          <w:color w:val="000000"/>
          <w:sz w:val="24"/>
          <w:szCs w:val="24"/>
        </w:rPr>
      </w:pPr>
    </w:p>
    <w:p w:rsidR="004A5AEE" w:rsidRPr="00873433" w:rsidRDefault="004A5AEE" w:rsidP="007E7F0D">
      <w:pPr>
        <w:spacing w:after="0" w:line="360" w:lineRule="auto"/>
        <w:jc w:val="both"/>
        <w:rPr>
          <w:rFonts w:ascii="Palatino Linotype" w:hAnsi="Palatino Linotype"/>
          <w:b/>
          <w:bCs/>
          <w:color w:val="000000"/>
          <w:sz w:val="24"/>
          <w:szCs w:val="24"/>
        </w:rPr>
      </w:pPr>
      <w:r w:rsidRPr="00873433">
        <w:rPr>
          <w:rFonts w:ascii="Palatino Linotype" w:hAnsi="Palatino Linotype" w:cs="Arial"/>
          <w:color w:val="000000"/>
          <w:sz w:val="24"/>
          <w:szCs w:val="24"/>
        </w:rPr>
        <w:t xml:space="preserve">Como apoyo a lo anterior, es aplicable el Criterio 03-17, emitido por </w:t>
      </w:r>
      <w:r w:rsidRPr="00873433">
        <w:rPr>
          <w:rFonts w:ascii="Palatino Linotype" w:eastAsia="Arial Unicode MS" w:hAnsi="Palatino Linotype" w:cs="Arial"/>
          <w:color w:val="000000"/>
          <w:sz w:val="24"/>
          <w:szCs w:val="24"/>
        </w:rPr>
        <w:t>el Instituto Nacional de Transparencia, Acceso a la Información y Protección de Datos Personales,</w:t>
      </w:r>
      <w:r w:rsidRPr="00873433">
        <w:rPr>
          <w:rFonts w:ascii="Palatino Linotype" w:hAnsi="Palatino Linotype"/>
          <w:bCs/>
          <w:color w:val="000000"/>
          <w:sz w:val="24"/>
          <w:szCs w:val="24"/>
        </w:rPr>
        <w:t xml:space="preserve"> que dice:</w:t>
      </w:r>
      <w:r w:rsidRPr="00873433">
        <w:rPr>
          <w:rFonts w:ascii="Palatino Linotype" w:hAnsi="Palatino Linotype"/>
          <w:b/>
          <w:bCs/>
          <w:color w:val="000000"/>
          <w:sz w:val="24"/>
          <w:szCs w:val="24"/>
        </w:rPr>
        <w:t xml:space="preserve"> </w:t>
      </w:r>
    </w:p>
    <w:p w:rsidR="004A5AEE" w:rsidRPr="00873433" w:rsidRDefault="004A5AEE" w:rsidP="007E7F0D">
      <w:pPr>
        <w:spacing w:after="0" w:line="240" w:lineRule="auto"/>
        <w:ind w:left="851" w:right="850"/>
        <w:jc w:val="both"/>
        <w:rPr>
          <w:rFonts w:ascii="Palatino Linotype" w:hAnsi="Palatino Linotype" w:cs="Arial"/>
          <w:color w:val="000000"/>
        </w:rPr>
      </w:pPr>
    </w:p>
    <w:p w:rsidR="004A5AEE" w:rsidRPr="00873433" w:rsidRDefault="004A5AEE" w:rsidP="007E7F0D">
      <w:pPr>
        <w:spacing w:after="0" w:line="240" w:lineRule="auto"/>
        <w:ind w:left="851" w:right="901"/>
        <w:jc w:val="both"/>
        <w:rPr>
          <w:rFonts w:ascii="Palatino Linotype" w:hAnsi="Palatino Linotype" w:cs="Arial"/>
          <w:i/>
          <w:color w:val="000000"/>
          <w:sz w:val="22"/>
          <w:szCs w:val="22"/>
        </w:rPr>
      </w:pPr>
      <w:r w:rsidRPr="00873433">
        <w:rPr>
          <w:rFonts w:ascii="Palatino Linotype" w:hAnsi="Palatino Linotype" w:cs="Arial"/>
          <w:i/>
          <w:color w:val="000000"/>
          <w:sz w:val="22"/>
          <w:szCs w:val="22"/>
        </w:rPr>
        <w:t>“</w:t>
      </w:r>
      <w:r w:rsidRPr="00873433">
        <w:rPr>
          <w:rFonts w:ascii="Palatino Linotype" w:hAnsi="Palatino Linotype" w:cs="Arial"/>
          <w:b/>
          <w:i/>
          <w:color w:val="000000"/>
          <w:sz w:val="22"/>
          <w:szCs w:val="22"/>
        </w:rPr>
        <w:t>No existe obligación de elaborar documentos ad hoc para atender las solicitudes de acceso a la información.</w:t>
      </w:r>
      <w:r w:rsidRPr="00873433">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4A5AEE" w:rsidRPr="00873433" w:rsidRDefault="004A5AEE" w:rsidP="007E7F0D">
      <w:pPr>
        <w:spacing w:after="0" w:line="240" w:lineRule="auto"/>
        <w:ind w:left="851" w:right="901"/>
        <w:jc w:val="both"/>
        <w:rPr>
          <w:rFonts w:ascii="Palatino Linotype" w:hAnsi="Palatino Linotype" w:cs="Arial"/>
          <w:i/>
          <w:color w:val="000000"/>
          <w:sz w:val="22"/>
          <w:szCs w:val="22"/>
        </w:rPr>
      </w:pPr>
      <w:r w:rsidRPr="00873433">
        <w:rPr>
          <w:rFonts w:ascii="Palatino Linotype" w:hAnsi="Palatino Linotype" w:cs="Arial"/>
          <w:i/>
          <w:color w:val="000000"/>
          <w:sz w:val="22"/>
          <w:szCs w:val="22"/>
        </w:rPr>
        <w:t xml:space="preserve">Resoluciones: </w:t>
      </w:r>
    </w:p>
    <w:p w:rsidR="004A5AEE" w:rsidRPr="00873433" w:rsidRDefault="004A5AEE" w:rsidP="007E7F0D">
      <w:pPr>
        <w:spacing w:after="0" w:line="240" w:lineRule="auto"/>
        <w:ind w:left="851" w:right="901"/>
        <w:jc w:val="both"/>
        <w:rPr>
          <w:rFonts w:ascii="Palatino Linotype" w:hAnsi="Palatino Linotype" w:cs="Arial"/>
          <w:i/>
          <w:color w:val="000000"/>
          <w:sz w:val="22"/>
          <w:szCs w:val="22"/>
        </w:rPr>
      </w:pPr>
      <w:r w:rsidRPr="00873433">
        <w:rPr>
          <w:rFonts w:ascii="Palatino Linotype" w:hAnsi="Palatino Linotype" w:cs="Arial"/>
          <w:i/>
          <w:color w:val="000000"/>
          <w:sz w:val="22"/>
          <w:szCs w:val="22"/>
        </w:rPr>
        <w:sym w:font="Symbol" w:char="F0B7"/>
      </w:r>
      <w:r w:rsidRPr="00873433">
        <w:rPr>
          <w:rFonts w:ascii="Palatino Linotype" w:hAnsi="Palatino Linotype" w:cs="Arial"/>
          <w:i/>
          <w:color w:val="000000"/>
          <w:sz w:val="22"/>
          <w:szCs w:val="22"/>
        </w:rPr>
        <w:t xml:space="preserve"> RRA 0050/16. Instituto Nacional para la Evaluación de la Educación. 13 julio de 2016. Por unanimidad. Comisionado Ponente: Francisco Javier Acuña Llamas.</w:t>
      </w:r>
    </w:p>
    <w:p w:rsidR="004A5AEE" w:rsidRPr="00873433" w:rsidRDefault="004A5AEE" w:rsidP="007E7F0D">
      <w:pPr>
        <w:spacing w:after="0" w:line="240" w:lineRule="auto"/>
        <w:ind w:left="851" w:right="901"/>
        <w:jc w:val="both"/>
        <w:rPr>
          <w:rFonts w:ascii="Palatino Linotype" w:hAnsi="Palatino Linotype" w:cs="Arial"/>
          <w:i/>
          <w:color w:val="000000"/>
          <w:sz w:val="22"/>
          <w:szCs w:val="22"/>
        </w:rPr>
      </w:pPr>
      <w:r w:rsidRPr="00873433">
        <w:rPr>
          <w:rFonts w:ascii="Palatino Linotype" w:hAnsi="Palatino Linotype" w:cs="Arial"/>
          <w:i/>
          <w:color w:val="000000"/>
          <w:sz w:val="22"/>
          <w:szCs w:val="22"/>
        </w:rPr>
        <w:sym w:font="Symbol" w:char="F0B7"/>
      </w:r>
      <w:r w:rsidRPr="00873433">
        <w:rPr>
          <w:rFonts w:ascii="Palatino Linotype" w:hAnsi="Palatino Linotype" w:cs="Arial"/>
          <w:i/>
          <w:color w:val="000000"/>
          <w:sz w:val="22"/>
          <w:szCs w:val="22"/>
        </w:rPr>
        <w:t xml:space="preserve"> RRA 0310/16. Instituto Nacional de Transparencia, Acceso a la Información y Protección de Datos Personales. 10 de agosto de 2016. Por unanimidad. Comisionada Ponente. Areli Cano Guadiana. </w:t>
      </w:r>
    </w:p>
    <w:p w:rsidR="004A5AEE" w:rsidRPr="00873433" w:rsidRDefault="004A5AEE" w:rsidP="007E7F0D">
      <w:pPr>
        <w:spacing w:after="0" w:line="240" w:lineRule="auto"/>
        <w:ind w:left="851" w:right="901"/>
        <w:jc w:val="both"/>
        <w:rPr>
          <w:rFonts w:ascii="Palatino Linotype" w:hAnsi="Palatino Linotype" w:cs="Arial"/>
          <w:i/>
          <w:color w:val="000000"/>
          <w:sz w:val="22"/>
          <w:szCs w:val="22"/>
        </w:rPr>
      </w:pPr>
      <w:r w:rsidRPr="00873433">
        <w:rPr>
          <w:rFonts w:ascii="Palatino Linotype" w:hAnsi="Palatino Linotype" w:cs="Arial"/>
          <w:i/>
          <w:color w:val="000000"/>
          <w:sz w:val="22"/>
          <w:szCs w:val="22"/>
        </w:rPr>
        <w:sym w:font="Symbol" w:char="F0B7"/>
      </w:r>
      <w:r w:rsidRPr="00873433">
        <w:rPr>
          <w:rFonts w:ascii="Palatino Linotype" w:hAnsi="Palatino Linotype" w:cs="Arial"/>
          <w:i/>
          <w:color w:val="000000"/>
          <w:sz w:val="22"/>
          <w:szCs w:val="22"/>
        </w:rPr>
        <w:t xml:space="preserve"> RRA 1889/16. Secretaría de Hacienda y Crédito Público. 05 de octubre de 2016. Por unanimidad. Comisionada Ponente. Ximena Puente de la Mora.”</w:t>
      </w:r>
    </w:p>
    <w:p w:rsidR="004A5AEE" w:rsidRPr="00873433" w:rsidRDefault="004A5AEE" w:rsidP="007E7F0D">
      <w:pPr>
        <w:spacing w:after="0" w:line="240" w:lineRule="auto"/>
        <w:jc w:val="both"/>
        <w:rPr>
          <w:rFonts w:ascii="Palatino Linotype" w:hAnsi="Palatino Linotype" w:cs="Arial"/>
          <w:sz w:val="22"/>
          <w:szCs w:val="22"/>
        </w:rPr>
      </w:pPr>
    </w:p>
    <w:p w:rsidR="004A5AEE" w:rsidRPr="00873433" w:rsidRDefault="004A5AEE" w:rsidP="007E7F0D">
      <w:pPr>
        <w:spacing w:after="0" w:line="360" w:lineRule="auto"/>
        <w:jc w:val="both"/>
        <w:rPr>
          <w:rFonts w:ascii="Palatino Linotype" w:hAnsi="Palatino Linotype" w:cs="Arial"/>
          <w:color w:val="000000" w:themeColor="text1"/>
          <w:sz w:val="24"/>
          <w:szCs w:val="24"/>
        </w:rPr>
      </w:pPr>
      <w:r w:rsidRPr="00873433">
        <w:rPr>
          <w:rFonts w:ascii="Palatino Linotype" w:hAnsi="Palatino Linotype" w:cs="Arial"/>
          <w:color w:val="000000" w:themeColor="text1"/>
          <w:sz w:val="24"/>
          <w:szCs w:val="24"/>
        </w:rPr>
        <w:lastRenderedPageBreak/>
        <w:t xml:space="preserve">Asimismo, el artículo 24 de la Ley de la materia dispone que los Sujetos Obligados sólo proporcionarán la información pública que </w:t>
      </w:r>
      <w:r w:rsidRPr="00873433">
        <w:rPr>
          <w:rFonts w:ascii="Palatino Linotype" w:hAnsi="Palatino Linotype" w:cs="Arial"/>
          <w:sz w:val="24"/>
          <w:szCs w:val="24"/>
        </w:rPr>
        <w:t>generen</w:t>
      </w:r>
      <w:r w:rsidRPr="00873433">
        <w:rPr>
          <w:rFonts w:ascii="Palatino Linotype" w:hAnsi="Palatino Linotype" w:cs="Arial"/>
          <w:color w:val="000000" w:themeColor="text1"/>
          <w:sz w:val="24"/>
          <w:szCs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4A5AEE" w:rsidRPr="00873433" w:rsidRDefault="004A5AEE" w:rsidP="007E7F0D">
      <w:pPr>
        <w:spacing w:after="0" w:line="360" w:lineRule="auto"/>
        <w:jc w:val="both"/>
        <w:rPr>
          <w:rFonts w:ascii="Palatino Linotype" w:hAnsi="Palatino Linotype" w:cs="Arial"/>
          <w:color w:val="000000" w:themeColor="text1"/>
          <w:sz w:val="24"/>
          <w:szCs w:val="24"/>
        </w:rPr>
      </w:pPr>
    </w:p>
    <w:p w:rsidR="004A5AEE" w:rsidRPr="00873433" w:rsidRDefault="004A5AEE" w:rsidP="007E7F0D">
      <w:pPr>
        <w:spacing w:after="0" w:line="360" w:lineRule="auto"/>
        <w:jc w:val="both"/>
        <w:rPr>
          <w:rFonts w:ascii="Palatino Linotype" w:hAnsi="Palatino Linotype" w:cs="Arial"/>
          <w:color w:val="000000" w:themeColor="text1"/>
          <w:sz w:val="24"/>
          <w:szCs w:val="24"/>
        </w:rPr>
      </w:pPr>
      <w:r w:rsidRPr="00873433">
        <w:rPr>
          <w:rFonts w:ascii="Palatino Linotype" w:hAnsi="Palatino Linotype" w:cs="Arial"/>
          <w:color w:val="000000" w:themeColor="text1"/>
          <w:sz w:val="24"/>
          <w:szCs w:val="24"/>
        </w:rPr>
        <w:t xml:space="preserve">En esta misma tesitura, es de subrayar que el </w:t>
      </w:r>
      <w:r w:rsidR="00851187" w:rsidRPr="00873433">
        <w:rPr>
          <w:rFonts w:ascii="Palatino Linotype" w:hAnsi="Palatino Linotype" w:cs="Arial"/>
          <w:color w:val="000000" w:themeColor="text1"/>
          <w:sz w:val="24"/>
          <w:szCs w:val="24"/>
        </w:rPr>
        <w:t xml:space="preserve">Derecho </w:t>
      </w:r>
      <w:r w:rsidRPr="00873433">
        <w:rPr>
          <w:rFonts w:ascii="Palatino Linotype" w:hAnsi="Palatino Linotype" w:cs="Arial"/>
          <w:color w:val="000000" w:themeColor="text1"/>
          <w:sz w:val="24"/>
          <w:szCs w:val="24"/>
        </w:rPr>
        <w:t xml:space="preserve">de </w:t>
      </w:r>
      <w:r w:rsidR="00851187" w:rsidRPr="00873433">
        <w:rPr>
          <w:rFonts w:ascii="Palatino Linotype" w:hAnsi="Palatino Linotype" w:cs="Arial"/>
          <w:color w:val="000000" w:themeColor="text1"/>
          <w:sz w:val="24"/>
          <w:szCs w:val="24"/>
        </w:rPr>
        <w:t xml:space="preserve">Acceso </w:t>
      </w:r>
      <w:r w:rsidRPr="00873433">
        <w:rPr>
          <w:rFonts w:ascii="Palatino Linotype" w:hAnsi="Palatino Linotype" w:cs="Arial"/>
          <w:color w:val="000000" w:themeColor="text1"/>
          <w:sz w:val="24"/>
          <w:szCs w:val="24"/>
        </w:rPr>
        <w:t xml:space="preserve">a la </w:t>
      </w:r>
      <w:r w:rsidR="00851187" w:rsidRPr="00873433">
        <w:rPr>
          <w:rFonts w:ascii="Palatino Linotype" w:hAnsi="Palatino Linotype" w:cs="Arial"/>
          <w:color w:val="000000" w:themeColor="text1"/>
          <w:sz w:val="24"/>
          <w:szCs w:val="24"/>
        </w:rPr>
        <w:t>Información Pública</w:t>
      </w:r>
      <w:r w:rsidRPr="00873433">
        <w:rPr>
          <w:rFonts w:ascii="Palatino Linotype" w:hAnsi="Palatino Linotype" w:cs="Arial"/>
          <w:color w:val="000000" w:themeColor="text1"/>
          <w:sz w:val="24"/>
          <w:szCs w:val="24"/>
        </w:rPr>
        <w:t xml:space="preserve">, consiste en que la información solicitada conste en un soporte documental en cualquiera de sus formas, a saber: </w:t>
      </w:r>
      <w:r w:rsidRPr="00873433">
        <w:rPr>
          <w:rFonts w:ascii="Palatino Linotype" w:hAnsi="Palatino Linotype" w:cs="Arial"/>
          <w:sz w:val="24"/>
          <w:szCs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873433">
        <w:rPr>
          <w:rFonts w:ascii="Palatino Linotype" w:hAnsi="Palatino Linotype" w:cs="Arial"/>
          <w:color w:val="000000" w:themeColor="text1"/>
          <w:sz w:val="24"/>
          <w:szCs w:val="24"/>
        </w:rPr>
        <w:t xml:space="preserve">; los que, </w:t>
      </w:r>
      <w:r w:rsidRPr="00873433">
        <w:rPr>
          <w:rFonts w:ascii="Palatino Linotype" w:hAnsi="Palatino Linotype" w:cs="Arial"/>
          <w:sz w:val="24"/>
          <w:szCs w:val="24"/>
        </w:rPr>
        <w:t>podrán estar en cualquier medio, sea escrito, impreso, sonoro, visual, electrónico, informático u holográfico</w:t>
      </w:r>
      <w:r w:rsidRPr="00873433">
        <w:rPr>
          <w:rFonts w:ascii="Palatino Linotype" w:hAnsi="Palatino Linotype" w:cs="Arial"/>
          <w:color w:val="000000" w:themeColor="text1"/>
          <w:sz w:val="24"/>
          <w:szCs w:val="24"/>
        </w:rPr>
        <w:t xml:space="preserve">, de conformidad con el artículo 3, fracción XI de la Ley de la materia, el cual dispone lo siguiente: </w:t>
      </w:r>
    </w:p>
    <w:p w:rsidR="004A5AEE" w:rsidRPr="00873433" w:rsidRDefault="004A5AEE" w:rsidP="007E7F0D">
      <w:pPr>
        <w:spacing w:after="0" w:line="240" w:lineRule="auto"/>
        <w:ind w:left="851" w:right="850"/>
        <w:jc w:val="both"/>
        <w:rPr>
          <w:rFonts w:ascii="Palatino Linotype" w:hAnsi="Palatino Linotype" w:cs="Arial"/>
          <w:i/>
          <w:color w:val="000000"/>
          <w:sz w:val="22"/>
          <w:szCs w:val="22"/>
        </w:rPr>
      </w:pPr>
    </w:p>
    <w:p w:rsidR="004A5AEE" w:rsidRPr="00873433" w:rsidRDefault="004A5AEE" w:rsidP="007E7F0D">
      <w:pPr>
        <w:spacing w:after="0" w:line="240" w:lineRule="auto"/>
        <w:ind w:left="851" w:right="901"/>
        <w:jc w:val="both"/>
        <w:rPr>
          <w:rFonts w:ascii="Palatino Linotype" w:hAnsi="Palatino Linotype" w:cs="Arial"/>
          <w:i/>
          <w:color w:val="000000"/>
          <w:sz w:val="22"/>
          <w:szCs w:val="22"/>
        </w:rPr>
      </w:pPr>
      <w:r w:rsidRPr="00873433">
        <w:rPr>
          <w:rFonts w:ascii="Palatino Linotype" w:hAnsi="Palatino Linotype" w:cs="Arial"/>
          <w:i/>
          <w:color w:val="000000"/>
          <w:sz w:val="22"/>
          <w:szCs w:val="22"/>
        </w:rPr>
        <w:t>“</w:t>
      </w:r>
      <w:r w:rsidRPr="00873433">
        <w:rPr>
          <w:rFonts w:ascii="Palatino Linotype" w:hAnsi="Palatino Linotype" w:cs="Arial"/>
          <w:b/>
          <w:i/>
          <w:color w:val="000000"/>
          <w:sz w:val="22"/>
          <w:szCs w:val="22"/>
        </w:rPr>
        <w:t xml:space="preserve">Artículo 3. </w:t>
      </w:r>
      <w:r w:rsidRPr="00873433">
        <w:rPr>
          <w:rFonts w:ascii="Palatino Linotype" w:hAnsi="Palatino Linotype" w:cs="Arial"/>
          <w:i/>
          <w:color w:val="000000"/>
          <w:sz w:val="22"/>
          <w:szCs w:val="22"/>
        </w:rPr>
        <w:t>Para los efectos de la presente Ley se entenderá por:</w:t>
      </w:r>
    </w:p>
    <w:p w:rsidR="004A5AEE" w:rsidRPr="00873433" w:rsidRDefault="004A5AEE" w:rsidP="007E7F0D">
      <w:pPr>
        <w:spacing w:after="0" w:line="240" w:lineRule="auto"/>
        <w:ind w:left="851" w:right="850"/>
        <w:jc w:val="both"/>
        <w:rPr>
          <w:rFonts w:ascii="Palatino Linotype" w:hAnsi="Palatino Linotype" w:cs="Arial"/>
          <w:i/>
          <w:color w:val="000000"/>
          <w:sz w:val="22"/>
          <w:szCs w:val="22"/>
        </w:rPr>
      </w:pPr>
      <w:r w:rsidRPr="00873433">
        <w:rPr>
          <w:rFonts w:ascii="Palatino Linotype" w:hAnsi="Palatino Linotype" w:cs="Arial"/>
          <w:i/>
          <w:color w:val="000000"/>
          <w:sz w:val="22"/>
          <w:szCs w:val="22"/>
        </w:rPr>
        <w:t>…</w:t>
      </w:r>
    </w:p>
    <w:p w:rsidR="004A5AEE" w:rsidRPr="00873433" w:rsidRDefault="004A5AEE" w:rsidP="007E7F0D">
      <w:pPr>
        <w:spacing w:after="0" w:line="240" w:lineRule="auto"/>
        <w:ind w:left="851" w:right="901"/>
        <w:jc w:val="both"/>
        <w:rPr>
          <w:rFonts w:ascii="Palatino Linotype" w:hAnsi="Palatino Linotype" w:cs="Arial"/>
          <w:i/>
          <w:color w:val="000000"/>
          <w:sz w:val="22"/>
          <w:szCs w:val="22"/>
        </w:rPr>
      </w:pPr>
      <w:r w:rsidRPr="00873433">
        <w:rPr>
          <w:rFonts w:ascii="Palatino Linotype" w:hAnsi="Palatino Linotype" w:cs="Arial"/>
          <w:b/>
          <w:i/>
          <w:color w:val="000000"/>
          <w:sz w:val="22"/>
          <w:szCs w:val="22"/>
        </w:rPr>
        <w:t>XI. Documento:</w:t>
      </w:r>
      <w:r w:rsidRPr="00873433">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4A5AEE" w:rsidRPr="00873433" w:rsidRDefault="004A5AEE" w:rsidP="007E7F0D">
      <w:pPr>
        <w:spacing w:after="0" w:line="240" w:lineRule="auto"/>
        <w:ind w:left="851" w:right="901"/>
        <w:jc w:val="both"/>
        <w:rPr>
          <w:rFonts w:ascii="Palatino Linotype" w:hAnsi="Palatino Linotype" w:cs="Arial"/>
          <w:i/>
          <w:color w:val="000000"/>
          <w:sz w:val="22"/>
          <w:szCs w:val="22"/>
        </w:rPr>
      </w:pPr>
      <w:r w:rsidRPr="00873433">
        <w:rPr>
          <w:rFonts w:ascii="Palatino Linotype" w:hAnsi="Palatino Linotype" w:cs="Arial"/>
          <w:b/>
          <w:i/>
          <w:color w:val="000000"/>
          <w:sz w:val="22"/>
          <w:szCs w:val="22"/>
        </w:rPr>
        <w:t>…</w:t>
      </w:r>
      <w:r w:rsidRPr="00873433">
        <w:rPr>
          <w:rFonts w:ascii="Palatino Linotype" w:hAnsi="Palatino Linotype" w:cs="Arial"/>
          <w:i/>
          <w:color w:val="000000"/>
          <w:sz w:val="22"/>
          <w:szCs w:val="22"/>
        </w:rPr>
        <w:t>”</w:t>
      </w:r>
    </w:p>
    <w:p w:rsidR="004A5AEE" w:rsidRPr="00873433" w:rsidRDefault="004A5AEE" w:rsidP="007E7F0D">
      <w:pPr>
        <w:spacing w:after="0" w:line="240" w:lineRule="auto"/>
        <w:ind w:left="851" w:right="850"/>
        <w:jc w:val="both"/>
        <w:rPr>
          <w:rFonts w:ascii="Palatino Linotype" w:hAnsi="Palatino Linotype" w:cs="Arial"/>
          <w:sz w:val="22"/>
          <w:szCs w:val="22"/>
        </w:rPr>
      </w:pPr>
    </w:p>
    <w:p w:rsidR="004A5AEE" w:rsidRPr="00873433" w:rsidRDefault="004A5AEE" w:rsidP="007E7F0D">
      <w:pPr>
        <w:autoSpaceDE w:val="0"/>
        <w:autoSpaceDN w:val="0"/>
        <w:adjustRightInd w:val="0"/>
        <w:spacing w:after="0" w:line="360" w:lineRule="auto"/>
        <w:jc w:val="both"/>
        <w:rPr>
          <w:rFonts w:ascii="Palatino Linotype" w:hAnsi="Palatino Linotype" w:cs="Arial"/>
          <w:sz w:val="24"/>
          <w:szCs w:val="24"/>
        </w:rPr>
      </w:pPr>
      <w:r w:rsidRPr="00873433">
        <w:rPr>
          <w:rFonts w:ascii="Palatino Linotype" w:hAnsi="Palatino Linotype" w:cs="Arial"/>
          <w:sz w:val="24"/>
          <w:szCs w:val="24"/>
        </w:rPr>
        <w:t xml:space="preserve">Siendo aplicable el Criterio </w:t>
      </w:r>
      <w:r w:rsidRPr="00873433">
        <w:rPr>
          <w:rFonts w:ascii="Palatino Linotype" w:hAnsi="Palatino Linotype" w:cs="Arial"/>
          <w:bCs/>
          <w:sz w:val="24"/>
          <w:szCs w:val="24"/>
          <w:lang w:eastAsia="es-MX"/>
        </w:rPr>
        <w:t xml:space="preserve">de interpretación en el orden administrativo número 0002-11, emitido por Acuerdo del Pleno del Instituto de Transparencia y Acceso a la </w:t>
      </w:r>
      <w:r w:rsidRPr="00873433">
        <w:rPr>
          <w:rFonts w:ascii="Palatino Linotype" w:hAnsi="Palatino Linotype" w:cs="Arial"/>
          <w:bCs/>
          <w:sz w:val="24"/>
          <w:szCs w:val="24"/>
          <w:lang w:eastAsia="es-MX"/>
        </w:rPr>
        <w:lastRenderedPageBreak/>
        <w:t xml:space="preserve">Información Pública del Estado de México y Municipios; publicado en el Periódico Oficial del Gobierno del Estado Libre y Soberano de México “Gaceta del Gobierno”, el diecinueve de octubre de dos mil once, </w:t>
      </w:r>
      <w:r w:rsidRPr="00873433">
        <w:rPr>
          <w:rFonts w:ascii="Palatino Linotype" w:hAnsi="Palatino Linotype" w:cs="Arial"/>
          <w:sz w:val="24"/>
          <w:szCs w:val="24"/>
        </w:rPr>
        <w:t>cuyo rubro y texto dispone:</w:t>
      </w:r>
    </w:p>
    <w:p w:rsidR="004A5AEE" w:rsidRPr="00873433" w:rsidRDefault="004A5AEE" w:rsidP="007E7F0D">
      <w:pPr>
        <w:spacing w:after="0" w:line="240" w:lineRule="auto"/>
        <w:ind w:left="851" w:right="850"/>
        <w:jc w:val="both"/>
        <w:rPr>
          <w:rFonts w:ascii="Palatino Linotype" w:hAnsi="Palatino Linotype" w:cs="Arial"/>
        </w:rPr>
      </w:pPr>
    </w:p>
    <w:p w:rsidR="004A5AEE" w:rsidRPr="00873433" w:rsidRDefault="004A5AEE" w:rsidP="007E7F0D">
      <w:pPr>
        <w:spacing w:after="0" w:line="240" w:lineRule="auto"/>
        <w:ind w:left="851" w:right="901"/>
        <w:jc w:val="both"/>
        <w:rPr>
          <w:rFonts w:ascii="Palatino Linotype" w:hAnsi="Palatino Linotype" w:cs="Arial"/>
          <w:b/>
          <w:i/>
          <w:sz w:val="22"/>
          <w:szCs w:val="22"/>
          <w:lang w:eastAsia="es-MX"/>
        </w:rPr>
      </w:pPr>
      <w:r w:rsidRPr="00873433">
        <w:rPr>
          <w:rFonts w:ascii="Palatino Linotype" w:hAnsi="Palatino Linotype" w:cs="Arial"/>
          <w:b/>
          <w:sz w:val="22"/>
          <w:szCs w:val="22"/>
          <w:lang w:eastAsia="es-MX"/>
        </w:rPr>
        <w:t>“</w:t>
      </w:r>
      <w:r w:rsidRPr="00873433">
        <w:rPr>
          <w:rFonts w:ascii="Palatino Linotype" w:hAnsi="Palatino Linotype" w:cs="Arial"/>
          <w:b/>
          <w:i/>
          <w:sz w:val="22"/>
          <w:szCs w:val="22"/>
          <w:lang w:eastAsia="es-MX"/>
        </w:rPr>
        <w:t>CRITERIO 0002-11</w:t>
      </w:r>
    </w:p>
    <w:p w:rsidR="004A5AEE" w:rsidRPr="00873433" w:rsidRDefault="004A5AEE" w:rsidP="007E7F0D">
      <w:pPr>
        <w:spacing w:after="0" w:line="240" w:lineRule="auto"/>
        <w:ind w:left="851" w:right="901"/>
        <w:jc w:val="both"/>
        <w:rPr>
          <w:rFonts w:ascii="Palatino Linotype" w:hAnsi="Palatino Linotype" w:cs="Arial"/>
          <w:i/>
          <w:sz w:val="22"/>
          <w:szCs w:val="22"/>
          <w:lang w:eastAsia="es-MX"/>
        </w:rPr>
      </w:pPr>
      <w:r w:rsidRPr="00873433">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873433">
        <w:rPr>
          <w:rFonts w:ascii="Palatino Linotype" w:hAnsi="Palatino Linotype" w:cs="Arial"/>
          <w:b/>
          <w:bCs/>
          <w:i/>
          <w:sz w:val="22"/>
          <w:szCs w:val="22"/>
          <w:u w:val="single"/>
          <w:lang w:eastAsia="es-MX"/>
        </w:rPr>
        <w:t xml:space="preserve">V, XV, Y XVI, </w:t>
      </w:r>
      <w:r w:rsidRPr="00873433">
        <w:rPr>
          <w:rFonts w:ascii="Palatino Linotype" w:hAnsi="Palatino Linotype" w:cs="Arial"/>
          <w:b/>
          <w:i/>
          <w:sz w:val="22"/>
          <w:szCs w:val="22"/>
          <w:u w:val="single"/>
          <w:lang w:eastAsia="es-MX"/>
        </w:rPr>
        <w:t>3°, 4°, 11 Y 41.</w:t>
      </w:r>
      <w:r w:rsidRPr="00873433">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4A5AEE" w:rsidRPr="00873433" w:rsidRDefault="004A5AEE" w:rsidP="007E7F0D">
      <w:pPr>
        <w:spacing w:after="0" w:line="240" w:lineRule="auto"/>
        <w:ind w:left="851" w:right="850"/>
        <w:jc w:val="both"/>
        <w:rPr>
          <w:rFonts w:ascii="Palatino Linotype" w:hAnsi="Palatino Linotype" w:cs="Arial"/>
          <w:i/>
          <w:sz w:val="22"/>
          <w:szCs w:val="22"/>
          <w:lang w:eastAsia="es-MX"/>
        </w:rPr>
      </w:pPr>
      <w:r w:rsidRPr="00873433">
        <w:rPr>
          <w:rFonts w:ascii="Palatino Linotype" w:hAnsi="Palatino Linotype" w:cs="Arial"/>
          <w:i/>
          <w:sz w:val="22"/>
          <w:szCs w:val="22"/>
          <w:lang w:eastAsia="es-MX"/>
        </w:rPr>
        <w:t>En consecuencia el acceso a la información se refiere a que se cumplan cualquiera de los siguientes tres supuestos:</w:t>
      </w:r>
    </w:p>
    <w:p w:rsidR="004A5AEE" w:rsidRPr="00873433" w:rsidRDefault="004A5AEE" w:rsidP="007E7F0D">
      <w:pPr>
        <w:spacing w:after="0" w:line="240" w:lineRule="auto"/>
        <w:ind w:left="851" w:right="901"/>
        <w:jc w:val="both"/>
        <w:rPr>
          <w:rFonts w:ascii="Palatino Linotype" w:hAnsi="Palatino Linotype" w:cs="Arial"/>
          <w:b/>
          <w:i/>
          <w:sz w:val="22"/>
          <w:szCs w:val="22"/>
          <w:u w:val="single"/>
          <w:lang w:eastAsia="es-MX"/>
        </w:rPr>
      </w:pPr>
      <w:r w:rsidRPr="00873433">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rsidR="004A5AEE" w:rsidRPr="00873433" w:rsidRDefault="004A5AEE" w:rsidP="007E7F0D">
      <w:pPr>
        <w:spacing w:after="0" w:line="240" w:lineRule="auto"/>
        <w:ind w:left="851" w:right="901"/>
        <w:jc w:val="both"/>
        <w:rPr>
          <w:rFonts w:ascii="Palatino Linotype" w:hAnsi="Palatino Linotype" w:cs="Arial"/>
          <w:i/>
          <w:vanish/>
          <w:sz w:val="22"/>
          <w:szCs w:val="22"/>
          <w:lang w:eastAsia="es-MX"/>
          <w:specVanish/>
        </w:rPr>
      </w:pPr>
      <w:r w:rsidRPr="00873433">
        <w:rPr>
          <w:rFonts w:ascii="Palatino Linotype" w:hAnsi="Palatino Linotype" w:cs="Arial"/>
          <w:i/>
          <w:sz w:val="22"/>
          <w:szCs w:val="22"/>
          <w:lang w:eastAsia="es-MX"/>
        </w:rPr>
        <w:t>2) Q}ue se trate de información registrada en cualquier soporte documental, que en ejercicio de las atribuciones conferidas, sea administrada por los Sujetos Obligados, y</w:t>
      </w:r>
    </w:p>
    <w:p w:rsidR="004A5AEE" w:rsidRPr="00873433" w:rsidRDefault="004A5AEE" w:rsidP="007E7F0D">
      <w:pPr>
        <w:spacing w:after="0" w:line="240" w:lineRule="auto"/>
        <w:ind w:left="851" w:right="901"/>
        <w:jc w:val="both"/>
        <w:rPr>
          <w:rFonts w:ascii="Palatino Linotype" w:hAnsi="Palatino Linotype" w:cs="Arial"/>
          <w:i/>
          <w:sz w:val="22"/>
          <w:szCs w:val="22"/>
          <w:lang w:eastAsia="es-MX"/>
        </w:rPr>
      </w:pPr>
      <w:r w:rsidRPr="00873433">
        <w:rPr>
          <w:rFonts w:ascii="Palatino Linotype" w:hAnsi="Palatino Linotype" w:cs="Arial"/>
          <w:i/>
          <w:sz w:val="22"/>
          <w:szCs w:val="22"/>
          <w:lang w:eastAsia="es-MX"/>
        </w:rPr>
        <w:t xml:space="preserve"> 3) Que se trate de información registrada en cualquier soporte documental, que en ejercicio de las atribuciones conferidas, se encuentre en posesión de los Sujetos Obligados.” (SIC)</w:t>
      </w:r>
    </w:p>
    <w:p w:rsidR="004A5AEE" w:rsidRPr="00873433" w:rsidRDefault="004A5AEE" w:rsidP="007E7F0D">
      <w:pPr>
        <w:tabs>
          <w:tab w:val="left" w:pos="851"/>
        </w:tabs>
        <w:spacing w:after="0" w:line="240" w:lineRule="auto"/>
        <w:ind w:right="901"/>
        <w:jc w:val="both"/>
        <w:rPr>
          <w:rFonts w:ascii="Palatino Linotype" w:hAnsi="Palatino Linotype" w:cs="Arial"/>
          <w:i/>
          <w:sz w:val="22"/>
          <w:szCs w:val="22"/>
        </w:rPr>
      </w:pPr>
      <w:r w:rsidRPr="00873433">
        <w:rPr>
          <w:rFonts w:ascii="Palatino Linotype" w:hAnsi="Palatino Linotype" w:cs="Arial"/>
          <w:sz w:val="22"/>
          <w:szCs w:val="22"/>
          <w:lang w:eastAsia="es-MX"/>
        </w:rPr>
        <w:tab/>
        <w:t>(Énfasis Añadido)</w:t>
      </w:r>
    </w:p>
    <w:p w:rsidR="004A5AEE" w:rsidRPr="00873433" w:rsidRDefault="004A5AEE" w:rsidP="007E7F0D">
      <w:pPr>
        <w:spacing w:after="0" w:line="240" w:lineRule="auto"/>
        <w:ind w:left="851" w:right="901"/>
        <w:jc w:val="both"/>
        <w:rPr>
          <w:rFonts w:ascii="Palatino Linotype" w:hAnsi="Palatino Linotype" w:cs="Arial"/>
          <w:i/>
          <w:szCs w:val="22"/>
        </w:rPr>
      </w:pPr>
    </w:p>
    <w:p w:rsidR="004A5AEE" w:rsidRPr="00873433" w:rsidRDefault="004A5AEE" w:rsidP="007E7F0D">
      <w:pPr>
        <w:autoSpaceDE w:val="0"/>
        <w:autoSpaceDN w:val="0"/>
        <w:adjustRightInd w:val="0"/>
        <w:spacing w:after="0" w:line="360" w:lineRule="auto"/>
        <w:jc w:val="both"/>
        <w:rPr>
          <w:rFonts w:ascii="Palatino Linotype" w:eastAsia="MS Mincho" w:hAnsi="Palatino Linotype" w:cs="Tahoma"/>
          <w:sz w:val="24"/>
          <w:szCs w:val="24"/>
        </w:rPr>
      </w:pPr>
      <w:r w:rsidRPr="00873433">
        <w:rPr>
          <w:rFonts w:ascii="Palatino Linotype" w:hAnsi="Palatino Linotype" w:cs="Arial"/>
          <w:sz w:val="24"/>
          <w:szCs w:val="24"/>
          <w:lang w:eastAsia="es-MX"/>
        </w:rPr>
        <w:t xml:space="preserve">De la misma </w:t>
      </w:r>
      <w:r w:rsidRPr="00873433">
        <w:rPr>
          <w:rFonts w:ascii="Palatino Linotype" w:eastAsia="MS Mincho" w:hAnsi="Palatino Linotype"/>
          <w:sz w:val="24"/>
          <w:szCs w:val="24"/>
        </w:rPr>
        <w:t>forma</w:t>
      </w:r>
      <w:r w:rsidRPr="00873433">
        <w:rPr>
          <w:rFonts w:ascii="Palatino Linotype" w:hAnsi="Palatino Linotype" w:cs="Arial"/>
          <w:sz w:val="24"/>
          <w:szCs w:val="24"/>
          <w:lang w:eastAsia="es-MX"/>
        </w:rPr>
        <w:t xml:space="preserve">, </w:t>
      </w:r>
      <w:r w:rsidR="0027401F" w:rsidRPr="00873433">
        <w:rPr>
          <w:rFonts w:ascii="Palatino Linotype" w:eastAsia="MS Mincho" w:hAnsi="Palatino Linotype"/>
          <w:sz w:val="24"/>
          <w:szCs w:val="24"/>
        </w:rPr>
        <w:t xml:space="preserve">se cita el </w:t>
      </w:r>
      <w:r w:rsidRPr="00873433">
        <w:rPr>
          <w:rFonts w:ascii="Palatino Linotype" w:eastAsia="MS Mincho" w:hAnsi="Palatino Linotype"/>
          <w:sz w:val="24"/>
          <w:szCs w:val="24"/>
        </w:rPr>
        <w:t>contenido del artículo 160</w:t>
      </w:r>
      <w:r w:rsidRPr="00873433">
        <w:rPr>
          <w:rFonts w:ascii="Palatino Linotype" w:hAnsi="Palatino Linotype" w:cs="Arial"/>
          <w:sz w:val="24"/>
          <w:szCs w:val="24"/>
        </w:rPr>
        <w:t xml:space="preserve"> de la Ley </w:t>
      </w:r>
      <w:r w:rsidRPr="00873433">
        <w:rPr>
          <w:rFonts w:ascii="Palatino Linotype" w:eastAsia="MS Mincho" w:hAnsi="Palatino Linotype" w:cs="Tahoma"/>
          <w:sz w:val="24"/>
          <w:szCs w:val="24"/>
        </w:rPr>
        <w:t>General de Transparencia y Acceso a la Información Pública que a la letra dispone:</w:t>
      </w:r>
    </w:p>
    <w:p w:rsidR="004A5AEE" w:rsidRPr="00873433" w:rsidRDefault="004A5AEE" w:rsidP="007E7F0D">
      <w:pPr>
        <w:autoSpaceDE w:val="0"/>
        <w:autoSpaceDN w:val="0"/>
        <w:adjustRightInd w:val="0"/>
        <w:spacing w:after="0" w:line="240" w:lineRule="auto"/>
        <w:jc w:val="both"/>
        <w:rPr>
          <w:rFonts w:ascii="Palatino Linotype" w:hAnsi="Palatino Linotype" w:cs="Arial"/>
          <w:sz w:val="24"/>
          <w:szCs w:val="24"/>
          <w:lang w:eastAsia="es-MX"/>
        </w:rPr>
      </w:pPr>
    </w:p>
    <w:p w:rsidR="004A5AEE" w:rsidRPr="00873433" w:rsidRDefault="004A5AEE" w:rsidP="007E7F0D">
      <w:pPr>
        <w:spacing w:after="0" w:line="240" w:lineRule="auto"/>
        <w:ind w:left="851" w:right="901"/>
        <w:jc w:val="both"/>
        <w:rPr>
          <w:rFonts w:ascii="Palatino Linotype" w:eastAsia="Calibri" w:hAnsi="Palatino Linotype" w:cs="Arial"/>
          <w:sz w:val="22"/>
          <w:szCs w:val="22"/>
        </w:rPr>
      </w:pPr>
      <w:r w:rsidRPr="00873433">
        <w:rPr>
          <w:rFonts w:ascii="Palatino Linotype" w:hAnsi="Palatino Linotype" w:cs="Arial"/>
          <w:b/>
          <w:i/>
          <w:sz w:val="22"/>
          <w:szCs w:val="22"/>
          <w:lang w:eastAsia="gl-ES"/>
        </w:rPr>
        <w:t>“Artículo 160</w:t>
      </w:r>
      <w:r w:rsidRPr="00873433">
        <w:rPr>
          <w:rFonts w:ascii="Palatino Linotype" w:hAnsi="Palatino Linotype" w:cs="Arial"/>
          <w:i/>
          <w:sz w:val="22"/>
          <w:szCs w:val="22"/>
          <w:lang w:eastAsia="gl-ES"/>
        </w:rPr>
        <w:t xml:space="preserve">. Los </w:t>
      </w:r>
      <w:r w:rsidRPr="00873433">
        <w:rPr>
          <w:rFonts w:ascii="Palatino Linotype" w:hAnsi="Palatino Linotype" w:cs="Arial"/>
          <w:i/>
          <w:sz w:val="22"/>
          <w:szCs w:val="22"/>
          <w:lang w:eastAsia="es-MX"/>
        </w:rPr>
        <w:t>sujetos</w:t>
      </w:r>
      <w:r w:rsidRPr="00873433">
        <w:rPr>
          <w:rFonts w:ascii="Palatino Linotype" w:hAnsi="Palatino Linotype" w:cs="Arial"/>
          <w:i/>
          <w:sz w:val="22"/>
          <w:szCs w:val="22"/>
          <w:lang w:eastAsia="gl-ES"/>
        </w:rPr>
        <w:t xml:space="preserve">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4A5AEE" w:rsidRPr="00873433" w:rsidRDefault="004A5AEE" w:rsidP="007E7F0D">
      <w:pPr>
        <w:pStyle w:val="paragraph"/>
        <w:spacing w:before="0" w:beforeAutospacing="0" w:after="0" w:afterAutospacing="0" w:line="240" w:lineRule="auto"/>
        <w:jc w:val="both"/>
        <w:textAlignment w:val="baseline"/>
        <w:rPr>
          <w:rFonts w:ascii="Palatino Linotype" w:hAnsi="Palatino Linotype"/>
          <w:sz w:val="24"/>
          <w:szCs w:val="24"/>
        </w:rPr>
      </w:pPr>
    </w:p>
    <w:p w:rsidR="00CE527D" w:rsidRPr="00873433" w:rsidRDefault="00CE527D" w:rsidP="007E7F0D">
      <w:pPr>
        <w:pStyle w:val="paragraph"/>
        <w:spacing w:before="0" w:beforeAutospacing="0" w:after="0" w:afterAutospacing="0" w:line="360" w:lineRule="auto"/>
        <w:jc w:val="both"/>
        <w:textAlignment w:val="baseline"/>
        <w:rPr>
          <w:rFonts w:ascii="Palatino Linotype" w:eastAsia="Arial Unicode MS" w:hAnsi="Palatino Linotype" w:cs="Arial"/>
          <w:sz w:val="24"/>
          <w:szCs w:val="24"/>
        </w:rPr>
      </w:pPr>
      <w:r w:rsidRPr="00873433">
        <w:rPr>
          <w:rFonts w:ascii="Palatino Linotype" w:eastAsia="Arial Unicode MS" w:hAnsi="Palatino Linotype" w:cs="Arial"/>
          <w:sz w:val="24"/>
          <w:szCs w:val="24"/>
        </w:rPr>
        <w:lastRenderedPageBreak/>
        <w:t xml:space="preserve">Una vez precisado lo anterior, es de señalar </w:t>
      </w:r>
      <w:r w:rsidRPr="00873433">
        <w:rPr>
          <w:rFonts w:ascii="Palatino Linotype" w:eastAsia="Times New Roman" w:hAnsi="Palatino Linotype" w:cs="Times New Roman"/>
          <w:sz w:val="24"/>
          <w:szCs w:val="24"/>
        </w:rPr>
        <w:t xml:space="preserve">que se omite el estudio de la naturaleza jurídica de la información pública </w:t>
      </w:r>
      <w:r w:rsidRPr="00873433">
        <w:rPr>
          <w:rFonts w:ascii="Palatino Linotype" w:eastAsia="Arial Unicode MS" w:hAnsi="Palatino Linotype" w:cs="Arial"/>
          <w:sz w:val="24"/>
          <w:szCs w:val="24"/>
        </w:rPr>
        <w:t xml:space="preserve">solicitada, en virtud de que el Subdirector de Administración, refirió en respuesta que se encontraba reuniendo los documentos solicitados, por lo que </w:t>
      </w:r>
      <w:r w:rsidR="00184236" w:rsidRPr="00873433">
        <w:rPr>
          <w:rFonts w:ascii="Palatino Linotype" w:eastAsia="Arial Unicode MS" w:hAnsi="Palatino Linotype" w:cs="Arial"/>
          <w:sz w:val="24"/>
          <w:szCs w:val="24"/>
        </w:rPr>
        <w:t xml:space="preserve">requería de </w:t>
      </w:r>
      <w:r w:rsidRPr="00873433">
        <w:rPr>
          <w:rFonts w:ascii="Palatino Linotype" w:eastAsia="Arial Unicode MS" w:hAnsi="Palatino Linotype" w:cs="Arial"/>
          <w:sz w:val="24"/>
          <w:szCs w:val="24"/>
        </w:rPr>
        <w:t xml:space="preserve">más de tiempo; por lo que, acepta mediante su respuesta </w:t>
      </w:r>
      <w:r w:rsidRPr="00873433">
        <w:rPr>
          <w:rFonts w:ascii="Palatino Linotype" w:eastAsia="Times New Roman" w:hAnsi="Palatino Linotype" w:cs="Arial"/>
          <w:sz w:val="24"/>
          <w:szCs w:val="24"/>
        </w:rPr>
        <w:t>que dicha información la genera posee y la administra, en ejercicio de sus funciones de derecho público</w:t>
      </w:r>
      <w:r w:rsidRPr="00873433">
        <w:rPr>
          <w:rFonts w:ascii="Palatino Linotype" w:eastAsia="Arial Unicode MS" w:hAnsi="Palatino Linotype" w:cs="Arial"/>
          <w:sz w:val="24"/>
          <w:szCs w:val="24"/>
        </w:rPr>
        <w:t xml:space="preserve">. </w:t>
      </w:r>
    </w:p>
    <w:p w:rsidR="00CE527D" w:rsidRPr="00873433" w:rsidRDefault="00CE527D" w:rsidP="007E7F0D">
      <w:pPr>
        <w:spacing w:after="0" w:line="360" w:lineRule="auto"/>
        <w:jc w:val="both"/>
        <w:rPr>
          <w:rFonts w:ascii="Palatino Linotype" w:eastAsia="Arial Unicode MS" w:hAnsi="Palatino Linotype" w:cs="Arial"/>
          <w:sz w:val="24"/>
          <w:szCs w:val="24"/>
          <w:lang w:val="es-MX"/>
        </w:rPr>
      </w:pPr>
    </w:p>
    <w:p w:rsidR="00CE527D" w:rsidRPr="00873433" w:rsidRDefault="00CE527D" w:rsidP="007E7F0D">
      <w:pPr>
        <w:spacing w:after="0" w:line="360" w:lineRule="auto"/>
        <w:jc w:val="both"/>
        <w:rPr>
          <w:rFonts w:ascii="Palatino Linotype" w:eastAsia="Arial Unicode MS" w:hAnsi="Palatino Linotype" w:cs="Arial"/>
          <w:b/>
          <w:sz w:val="24"/>
          <w:szCs w:val="24"/>
          <w:lang w:val="es-MX"/>
        </w:rPr>
      </w:pPr>
      <w:r w:rsidRPr="00873433">
        <w:rPr>
          <w:rFonts w:ascii="Palatino Linotype" w:eastAsia="Arial Unicode MS" w:hAnsi="Palatino Linotype" w:cs="Arial"/>
          <w:sz w:val="24"/>
          <w:szCs w:val="24"/>
          <w:lang w:val="es-MX"/>
        </w:rPr>
        <w:t xml:space="preserve">De hecho, el estudio de la </w:t>
      </w:r>
      <w:r w:rsidRPr="00873433">
        <w:rPr>
          <w:rFonts w:ascii="Palatino Linotype" w:eastAsia="Times New Roman" w:hAnsi="Palatino Linotype" w:cs="Arial"/>
          <w:sz w:val="24"/>
          <w:szCs w:val="24"/>
          <w:lang w:val="es-MX"/>
        </w:rPr>
        <w:t>naturaleza</w:t>
      </w:r>
      <w:r w:rsidRPr="00873433">
        <w:rPr>
          <w:rFonts w:ascii="Palatino Linotype" w:eastAsia="Arial Unicode MS" w:hAnsi="Palatino Linotype" w:cs="Arial"/>
          <w:sz w:val="24"/>
          <w:szCs w:val="24"/>
          <w:lang w:val="es-MX"/>
        </w:rPr>
        <w:t xml:space="preserve"> jurídica de la información pública solicitada, tiene por objeto determinar si ésta la genera, posee o administra </w:t>
      </w:r>
      <w:r w:rsidRPr="00873433">
        <w:rPr>
          <w:rFonts w:ascii="Palatino Linotype" w:eastAsia="Arial Unicode MS" w:hAnsi="Palatino Linotype" w:cs="Arial"/>
          <w:b/>
          <w:color w:val="000000"/>
          <w:sz w:val="24"/>
          <w:szCs w:val="24"/>
          <w:lang w:val="es-MX"/>
        </w:rPr>
        <w:t>EL SUJETO OBLIGADO</w:t>
      </w:r>
      <w:r w:rsidRPr="00873433">
        <w:rPr>
          <w:rFonts w:ascii="Palatino Linotype" w:eastAsia="Arial Unicode MS" w:hAnsi="Palatino Linotype" w:cs="Arial"/>
          <w:color w:val="000000"/>
          <w:sz w:val="24"/>
          <w:szCs w:val="24"/>
          <w:lang w:val="es-MX"/>
        </w:rPr>
        <w:t>;</w:t>
      </w:r>
      <w:r w:rsidRPr="00873433">
        <w:rPr>
          <w:rFonts w:ascii="Palatino Linotype" w:eastAsia="Arial Unicode MS" w:hAnsi="Palatino Linotype" w:cs="Arial"/>
          <w:sz w:val="24"/>
          <w:szCs w:val="24"/>
          <w:lang w:val="es-MX"/>
        </w:rPr>
        <w:t xml:space="preserve"> sin embargo, en aquellos casos en que éste la asume, a nada práctico nos conduciría su estudio, ya que se insiste la información pública solicitada fue asumida por </w:t>
      </w:r>
      <w:r w:rsidRPr="00873433">
        <w:rPr>
          <w:rFonts w:ascii="Palatino Linotype" w:eastAsia="Arial Unicode MS" w:hAnsi="Palatino Linotype" w:cs="Arial"/>
          <w:b/>
          <w:sz w:val="24"/>
          <w:szCs w:val="24"/>
          <w:lang w:val="es-MX"/>
        </w:rPr>
        <w:t>EL</w:t>
      </w:r>
      <w:r w:rsidRPr="00873433">
        <w:rPr>
          <w:rFonts w:ascii="Palatino Linotype" w:eastAsia="Arial Unicode MS" w:hAnsi="Palatino Linotype" w:cs="Arial"/>
          <w:sz w:val="24"/>
          <w:szCs w:val="24"/>
          <w:lang w:val="es-MX"/>
        </w:rPr>
        <w:t xml:space="preserve"> </w:t>
      </w:r>
      <w:r w:rsidRPr="00873433">
        <w:rPr>
          <w:rFonts w:ascii="Palatino Linotype" w:eastAsia="Arial Unicode MS" w:hAnsi="Palatino Linotype" w:cs="Arial"/>
          <w:b/>
          <w:sz w:val="24"/>
          <w:szCs w:val="24"/>
          <w:lang w:val="es-MX"/>
        </w:rPr>
        <w:t>SUJETO OBLIGADO.</w:t>
      </w:r>
    </w:p>
    <w:p w:rsidR="00CE527D" w:rsidRPr="00873433" w:rsidRDefault="00CE527D" w:rsidP="007E7F0D">
      <w:pPr>
        <w:spacing w:after="0" w:line="360" w:lineRule="auto"/>
        <w:jc w:val="both"/>
        <w:rPr>
          <w:rFonts w:ascii="Palatino Linotype" w:hAnsi="Palatino Linotype"/>
          <w:color w:val="222222"/>
          <w:shd w:val="clear" w:color="auto" w:fill="FFFFFF"/>
        </w:rPr>
      </w:pPr>
    </w:p>
    <w:p w:rsidR="00CE527D" w:rsidRPr="00873433" w:rsidRDefault="00CE527D" w:rsidP="007E7F0D">
      <w:pPr>
        <w:spacing w:after="0" w:line="360" w:lineRule="auto"/>
        <w:jc w:val="both"/>
        <w:rPr>
          <w:rFonts w:ascii="Palatino Linotype" w:hAnsi="Palatino Linotype"/>
          <w:color w:val="222222"/>
          <w:sz w:val="24"/>
          <w:szCs w:val="24"/>
          <w:shd w:val="clear" w:color="auto" w:fill="FFFFFF"/>
        </w:rPr>
      </w:pPr>
      <w:r w:rsidRPr="00873433">
        <w:rPr>
          <w:rFonts w:ascii="Palatino Linotype" w:hAnsi="Palatino Linotype"/>
          <w:color w:val="222222"/>
          <w:sz w:val="24"/>
          <w:szCs w:val="24"/>
          <w:shd w:val="clear" w:color="auto" w:fill="FFFFFF"/>
        </w:rPr>
        <w:t xml:space="preserve">No obstante, es importante traer a contexto lo dispuesto en </w:t>
      </w:r>
      <w:r w:rsidR="0074213E" w:rsidRPr="00873433">
        <w:rPr>
          <w:rFonts w:ascii="Palatino Linotype" w:hAnsi="Palatino Linotype"/>
          <w:color w:val="222222"/>
          <w:sz w:val="24"/>
          <w:szCs w:val="24"/>
          <w:shd w:val="clear" w:color="auto" w:fill="FFFFFF"/>
        </w:rPr>
        <w:t xml:space="preserve"> </w:t>
      </w:r>
      <w:r w:rsidRPr="00873433">
        <w:rPr>
          <w:rFonts w:ascii="Palatino Linotype" w:hAnsi="Palatino Linotype"/>
          <w:color w:val="222222"/>
          <w:sz w:val="24"/>
          <w:szCs w:val="24"/>
          <w:shd w:val="clear" w:color="auto" w:fill="FFFFFF"/>
        </w:rPr>
        <w:t xml:space="preserve">la Ley Orgánica Municipal del Estado de México, la cual dispone: </w:t>
      </w:r>
    </w:p>
    <w:p w:rsidR="00CE527D" w:rsidRPr="00873433" w:rsidRDefault="00CE527D" w:rsidP="007E7F0D">
      <w:pPr>
        <w:spacing w:after="0" w:line="240" w:lineRule="auto"/>
        <w:ind w:left="851" w:right="902"/>
        <w:jc w:val="both"/>
        <w:rPr>
          <w:rFonts w:ascii="Palatino Linotype" w:hAnsi="Palatino Linotype"/>
          <w:sz w:val="22"/>
          <w:szCs w:val="22"/>
          <w:lang w:val="es-MX" w:eastAsia="es-MX"/>
        </w:rPr>
      </w:pPr>
    </w:p>
    <w:p w:rsidR="0074213E" w:rsidRPr="00873433" w:rsidRDefault="0074213E" w:rsidP="007E7F0D">
      <w:pPr>
        <w:spacing w:after="0" w:line="240" w:lineRule="auto"/>
        <w:ind w:left="851" w:right="901"/>
        <w:jc w:val="both"/>
        <w:rPr>
          <w:rFonts w:ascii="Palatino Linotype" w:hAnsi="Palatino Linotype" w:cs="Times New Roman"/>
          <w:i/>
          <w:sz w:val="22"/>
          <w:szCs w:val="22"/>
        </w:rPr>
      </w:pPr>
      <w:r w:rsidRPr="00873433">
        <w:rPr>
          <w:rFonts w:ascii="Palatino Linotype" w:hAnsi="Palatino Linotype" w:cs="Arial"/>
          <w:b/>
          <w:i/>
          <w:sz w:val="22"/>
          <w:szCs w:val="22"/>
        </w:rPr>
        <w:t>“</w:t>
      </w:r>
      <w:r w:rsidRPr="00873433">
        <w:rPr>
          <w:rFonts w:ascii="Palatino Linotype" w:hAnsi="Palatino Linotype"/>
          <w:b/>
          <w:i/>
          <w:sz w:val="22"/>
          <w:szCs w:val="22"/>
        </w:rPr>
        <w:t>Artículo 32.-</w:t>
      </w:r>
      <w:r w:rsidRPr="00873433">
        <w:rPr>
          <w:rFonts w:ascii="Palatino Linotype" w:hAnsi="Palatino Linotype"/>
          <w:i/>
          <w:sz w:val="22"/>
          <w:szCs w:val="22"/>
        </w:rPr>
        <w:t xml:space="preserve"> Para ocupar los cargos de Secretario, Tesorero, Director de Obras Públicas, Director de Desarrollo Económico,</w:t>
      </w:r>
      <w:r w:rsidRPr="00873433">
        <w:rPr>
          <w:rFonts w:ascii="Palatino Linotype" w:hAnsi="Palatino Linotype"/>
          <w:b/>
          <w:i/>
          <w:sz w:val="22"/>
          <w:szCs w:val="22"/>
        </w:rPr>
        <w:t xml:space="preserve"> </w:t>
      </w:r>
      <w:r w:rsidRPr="00873433">
        <w:rPr>
          <w:rFonts w:ascii="Palatino Linotype" w:hAnsi="Palatino Linotype"/>
          <w:i/>
          <w:sz w:val="22"/>
          <w:szCs w:val="22"/>
        </w:rPr>
        <w:t>o</w:t>
      </w:r>
      <w:r w:rsidRPr="00873433">
        <w:rPr>
          <w:rFonts w:ascii="Palatino Linotype" w:hAnsi="Palatino Linotype"/>
          <w:b/>
          <w:i/>
          <w:sz w:val="22"/>
          <w:szCs w:val="22"/>
        </w:rPr>
        <w:t xml:space="preserve"> equivalentes, titulares de las unidades administrativas</w:t>
      </w:r>
      <w:r w:rsidRPr="00873433">
        <w:rPr>
          <w:rFonts w:ascii="Palatino Linotype" w:hAnsi="Palatino Linotype"/>
          <w:i/>
          <w:sz w:val="22"/>
          <w:szCs w:val="22"/>
        </w:rPr>
        <w:t xml:space="preserve"> y de los organismos auxiliares se deberán satisfacer los siguientes requisitos:</w:t>
      </w:r>
    </w:p>
    <w:p w:rsidR="0074213E" w:rsidRPr="00873433" w:rsidRDefault="0074213E" w:rsidP="007E7F0D">
      <w:pPr>
        <w:spacing w:after="0" w:line="240" w:lineRule="auto"/>
        <w:ind w:left="851" w:right="901"/>
        <w:jc w:val="both"/>
        <w:rPr>
          <w:rFonts w:ascii="Palatino Linotype" w:hAnsi="Palatino Linotype"/>
          <w:i/>
          <w:sz w:val="22"/>
          <w:szCs w:val="22"/>
        </w:rPr>
      </w:pPr>
      <w:r w:rsidRPr="00873433">
        <w:rPr>
          <w:rFonts w:ascii="Palatino Linotype" w:hAnsi="Palatino Linotype"/>
          <w:i/>
          <w:sz w:val="22"/>
          <w:szCs w:val="22"/>
        </w:rPr>
        <w:t xml:space="preserve">I. Ser ciudadano del Estado en pleno uso de sus derechos; </w:t>
      </w:r>
    </w:p>
    <w:p w:rsidR="0074213E" w:rsidRPr="00873433" w:rsidRDefault="0074213E" w:rsidP="007E7F0D">
      <w:pPr>
        <w:spacing w:after="0" w:line="240" w:lineRule="auto"/>
        <w:ind w:left="851" w:right="901"/>
        <w:jc w:val="both"/>
        <w:rPr>
          <w:rFonts w:ascii="Palatino Linotype" w:hAnsi="Palatino Linotype"/>
          <w:i/>
          <w:sz w:val="22"/>
          <w:szCs w:val="22"/>
        </w:rPr>
      </w:pPr>
      <w:r w:rsidRPr="00873433">
        <w:rPr>
          <w:rFonts w:ascii="Palatino Linotype" w:hAnsi="Palatino Linotype"/>
          <w:i/>
          <w:sz w:val="22"/>
          <w:szCs w:val="22"/>
        </w:rPr>
        <w:t xml:space="preserve">II. No estar inhabilitado para desempeñar cargo, empleo, o comisión pública. </w:t>
      </w:r>
    </w:p>
    <w:p w:rsidR="0074213E" w:rsidRPr="00873433" w:rsidRDefault="0074213E" w:rsidP="007E7F0D">
      <w:pPr>
        <w:spacing w:after="0" w:line="240" w:lineRule="auto"/>
        <w:ind w:left="851" w:right="901"/>
        <w:jc w:val="both"/>
        <w:rPr>
          <w:rFonts w:ascii="Palatino Linotype" w:hAnsi="Palatino Linotype"/>
          <w:i/>
          <w:sz w:val="22"/>
          <w:szCs w:val="22"/>
        </w:rPr>
      </w:pPr>
      <w:r w:rsidRPr="00873433">
        <w:rPr>
          <w:rFonts w:ascii="Palatino Linotype" w:hAnsi="Palatino Linotype"/>
          <w:i/>
          <w:sz w:val="22"/>
          <w:szCs w:val="22"/>
        </w:rPr>
        <w:t>III. No haber sido condenado en proceso penal, por delito intencional que amerite pena privativa de libertad;</w:t>
      </w:r>
    </w:p>
    <w:p w:rsidR="0074213E" w:rsidRPr="00873433" w:rsidRDefault="0074213E" w:rsidP="007E7F0D">
      <w:pPr>
        <w:spacing w:after="0" w:line="240" w:lineRule="auto"/>
        <w:ind w:left="851" w:right="901"/>
        <w:jc w:val="both"/>
        <w:rPr>
          <w:rFonts w:ascii="Palatino Linotype" w:hAnsi="Palatino Linotype"/>
          <w:b/>
          <w:i/>
          <w:sz w:val="22"/>
          <w:szCs w:val="22"/>
        </w:rPr>
      </w:pPr>
      <w:r w:rsidRPr="00873433">
        <w:rPr>
          <w:rFonts w:ascii="Palatino Linotype" w:hAnsi="Palatino Linotype"/>
          <w:i/>
          <w:sz w:val="22"/>
          <w:szCs w:val="22"/>
        </w:rPr>
        <w:t xml:space="preserve">IV. </w:t>
      </w:r>
      <w:r w:rsidRPr="00873433">
        <w:rPr>
          <w:rFonts w:ascii="Palatino Linotype" w:hAnsi="Palatino Linotype"/>
          <w:b/>
          <w:i/>
          <w:sz w:val="22"/>
          <w:szCs w:val="22"/>
        </w:rPr>
        <w:t>Acreditar ante el Presidente o ante el Ayuntamiento</w:t>
      </w:r>
      <w:r w:rsidRPr="00873433">
        <w:rPr>
          <w:rFonts w:ascii="Palatino Linotype" w:hAnsi="Palatino Linotype"/>
          <w:i/>
          <w:sz w:val="22"/>
          <w:szCs w:val="22"/>
        </w:rPr>
        <w:t xml:space="preserve"> </w:t>
      </w:r>
      <w:r w:rsidRPr="00873433">
        <w:rPr>
          <w:rFonts w:ascii="Palatino Linotype" w:hAnsi="Palatino Linotype"/>
          <w:b/>
          <w:i/>
          <w:sz w:val="22"/>
          <w:szCs w:val="22"/>
        </w:rPr>
        <w:t>cuando sea el caso,</w:t>
      </w:r>
      <w:r w:rsidRPr="00873433">
        <w:rPr>
          <w:rFonts w:ascii="Palatino Linotype" w:hAnsi="Palatino Linotype"/>
          <w:i/>
          <w:sz w:val="22"/>
          <w:szCs w:val="22"/>
        </w:rPr>
        <w:t xml:space="preserve"> </w:t>
      </w:r>
      <w:r w:rsidRPr="00873433">
        <w:rPr>
          <w:rFonts w:ascii="Palatino Linotype" w:hAnsi="Palatino Linotype"/>
          <w:b/>
          <w:i/>
          <w:sz w:val="22"/>
          <w:szCs w:val="22"/>
        </w:rPr>
        <w:t>el tener los conocimientos suficientes para poder desempeñar el cargo; contar con título profesional o experiencia mínima de un año en la materia,</w:t>
      </w:r>
      <w:r w:rsidRPr="00873433">
        <w:rPr>
          <w:rFonts w:ascii="Palatino Linotype" w:hAnsi="Palatino Linotype"/>
          <w:i/>
          <w:sz w:val="22"/>
          <w:szCs w:val="22"/>
        </w:rPr>
        <w:t xml:space="preserve"> </w:t>
      </w:r>
      <w:r w:rsidRPr="00873433">
        <w:rPr>
          <w:rFonts w:ascii="Palatino Linotype" w:hAnsi="Palatino Linotype"/>
          <w:b/>
          <w:i/>
          <w:sz w:val="22"/>
          <w:szCs w:val="22"/>
        </w:rPr>
        <w:t xml:space="preserve">para el desempeño de los cargos que así lo requieran; </w:t>
      </w:r>
    </w:p>
    <w:p w:rsidR="0074213E" w:rsidRPr="00873433" w:rsidRDefault="0074213E" w:rsidP="007E7F0D">
      <w:pPr>
        <w:spacing w:after="0" w:line="240" w:lineRule="auto"/>
        <w:ind w:left="851" w:right="901"/>
        <w:jc w:val="both"/>
        <w:rPr>
          <w:rFonts w:ascii="Palatino Linotype" w:hAnsi="Palatino Linotype"/>
          <w:i/>
          <w:sz w:val="22"/>
          <w:szCs w:val="22"/>
        </w:rPr>
      </w:pPr>
      <w:r w:rsidRPr="00873433">
        <w:rPr>
          <w:rFonts w:ascii="Palatino Linotype" w:hAnsi="Palatino Linotype"/>
          <w:i/>
          <w:sz w:val="22"/>
          <w:szCs w:val="22"/>
        </w:rPr>
        <w:lastRenderedPageBreak/>
        <w:t>V. En los otros casos, acreditar ante los mencionados en la fracción anterior, contar preferentemente con carrera profesional concluida o en su caso con certificación o experiencia mínima de un año en la materia.</w:t>
      </w:r>
    </w:p>
    <w:p w:rsidR="0074213E" w:rsidRPr="00873433" w:rsidRDefault="0074213E" w:rsidP="007E7F0D">
      <w:pPr>
        <w:spacing w:after="0" w:line="240" w:lineRule="auto"/>
        <w:ind w:left="851" w:right="901"/>
        <w:jc w:val="both"/>
        <w:rPr>
          <w:rFonts w:ascii="Palatino Linotype" w:hAnsi="Palatino Linotype" w:cs="Arial"/>
          <w:sz w:val="22"/>
          <w:szCs w:val="22"/>
        </w:rPr>
      </w:pPr>
      <w:r w:rsidRPr="00873433">
        <w:rPr>
          <w:rFonts w:ascii="Palatino Linotype" w:hAnsi="Palatino Linotype" w:cs="Arial"/>
          <w:sz w:val="22"/>
          <w:szCs w:val="22"/>
        </w:rPr>
        <w:t>(…)</w:t>
      </w:r>
    </w:p>
    <w:p w:rsidR="0074213E" w:rsidRPr="00873433" w:rsidRDefault="0074213E" w:rsidP="007E7F0D">
      <w:pPr>
        <w:spacing w:after="0" w:line="240" w:lineRule="auto"/>
        <w:ind w:left="851" w:right="902"/>
        <w:jc w:val="both"/>
        <w:rPr>
          <w:rFonts w:ascii="Palatino Linotype" w:hAnsi="Palatino Linotype"/>
          <w:sz w:val="22"/>
          <w:szCs w:val="22"/>
          <w:lang w:val="es-MX" w:eastAsia="es-MX"/>
        </w:rPr>
      </w:pPr>
    </w:p>
    <w:p w:rsidR="00937C87" w:rsidRPr="00873433" w:rsidRDefault="00937C87" w:rsidP="007E7F0D">
      <w:pPr>
        <w:spacing w:after="0" w:line="360" w:lineRule="auto"/>
        <w:jc w:val="both"/>
        <w:rPr>
          <w:rFonts w:ascii="Palatino Linotype" w:hAnsi="Palatino Linotype" w:cs="Arial"/>
          <w:sz w:val="24"/>
          <w:szCs w:val="24"/>
        </w:rPr>
      </w:pPr>
      <w:r w:rsidRPr="00873433">
        <w:rPr>
          <w:rFonts w:ascii="Palatino Linotype" w:hAnsi="Palatino Linotype" w:cs="Arial"/>
          <w:sz w:val="24"/>
          <w:szCs w:val="24"/>
        </w:rPr>
        <w:t>De lo anterior, se advierte que la Ley Orgánica Municipal del Estado de México establece que para para ocupar el cargo de Director o equivalentes, así como los titulares de las unidades administrativas de los Ayuntamientos del Estado, será necesario, entre otras cosas, acreditar tener los conocimientos suficientes para desempeñar el cargo, contar con título profesional o experiencia mínima de un año en la materia o en su caso contar con la carrera profesional concluida o la certificación de experiencia en la materia.</w:t>
      </w:r>
    </w:p>
    <w:p w:rsidR="00937C87" w:rsidRPr="00873433" w:rsidRDefault="00937C87" w:rsidP="007E7F0D">
      <w:pPr>
        <w:spacing w:after="0" w:line="360" w:lineRule="auto"/>
        <w:ind w:right="49"/>
        <w:jc w:val="both"/>
        <w:rPr>
          <w:rFonts w:ascii="Palatino Linotype" w:eastAsia="Calibri" w:hAnsi="Palatino Linotype"/>
          <w:sz w:val="24"/>
          <w:szCs w:val="24"/>
          <w:lang w:val="es-MX" w:eastAsia="en-US"/>
        </w:rPr>
      </w:pPr>
    </w:p>
    <w:p w:rsidR="009C33A5" w:rsidRPr="00873433" w:rsidRDefault="000B0F45" w:rsidP="007E7F0D">
      <w:pPr>
        <w:tabs>
          <w:tab w:val="left" w:pos="709"/>
        </w:tabs>
        <w:spacing w:after="0" w:line="360" w:lineRule="auto"/>
        <w:jc w:val="both"/>
        <w:rPr>
          <w:rFonts w:ascii="Palatino Linotype" w:eastAsia="Calibri" w:hAnsi="Palatino Linotype"/>
          <w:sz w:val="24"/>
          <w:szCs w:val="24"/>
          <w:lang w:val="es-MX" w:eastAsia="en-US"/>
        </w:rPr>
      </w:pPr>
      <w:r w:rsidRPr="00873433">
        <w:rPr>
          <w:rFonts w:ascii="Palatino Linotype" w:eastAsia="Calibri" w:hAnsi="Palatino Linotype"/>
          <w:sz w:val="24"/>
          <w:szCs w:val="24"/>
          <w:lang w:val="es-MX" w:eastAsia="en-US"/>
        </w:rPr>
        <w:t>Asimismo</w:t>
      </w:r>
      <w:r w:rsidR="003E407D" w:rsidRPr="00873433">
        <w:rPr>
          <w:rFonts w:ascii="Palatino Linotype" w:eastAsia="Calibri" w:hAnsi="Palatino Linotype"/>
          <w:sz w:val="24"/>
          <w:szCs w:val="24"/>
          <w:lang w:val="es-MX" w:eastAsia="en-US"/>
        </w:rPr>
        <w:t xml:space="preserve">, es importante traer a contexto lo dispuesto en el artículo </w:t>
      </w:r>
      <w:r w:rsidRPr="00873433">
        <w:rPr>
          <w:rFonts w:ascii="Palatino Linotype" w:eastAsia="Calibri" w:hAnsi="Palatino Linotype"/>
          <w:sz w:val="24"/>
          <w:szCs w:val="24"/>
          <w:lang w:val="es-MX" w:eastAsia="en-US"/>
        </w:rPr>
        <w:t xml:space="preserve">57 de la Ley de </w:t>
      </w:r>
      <w:r w:rsidRPr="00873433">
        <w:rPr>
          <w:rFonts w:ascii="Palatino Linotype" w:hAnsi="Palatino Linotype" w:cs="Arial"/>
          <w:sz w:val="24"/>
          <w:szCs w:val="24"/>
        </w:rPr>
        <w:t xml:space="preserve">Transparencia y Acceso a la Información Pública del Estado de México y Municipios, la cual </w:t>
      </w:r>
      <w:r w:rsidR="00F377BA" w:rsidRPr="00873433">
        <w:rPr>
          <w:rFonts w:ascii="Palatino Linotype" w:hAnsi="Palatino Linotype" w:cs="Arial"/>
          <w:sz w:val="24"/>
          <w:szCs w:val="24"/>
        </w:rPr>
        <w:t>establece</w:t>
      </w:r>
      <w:r w:rsidR="009C33A5" w:rsidRPr="00873433">
        <w:rPr>
          <w:rFonts w:ascii="Palatino Linotype" w:eastAsia="Calibri" w:hAnsi="Palatino Linotype"/>
          <w:sz w:val="24"/>
          <w:szCs w:val="24"/>
          <w:lang w:val="es-MX" w:eastAsia="en-US"/>
        </w:rPr>
        <w:t>:</w:t>
      </w:r>
    </w:p>
    <w:p w:rsidR="00F377BA" w:rsidRPr="00873433" w:rsidRDefault="00F377BA" w:rsidP="007E7F0D">
      <w:pPr>
        <w:tabs>
          <w:tab w:val="left" w:pos="709"/>
        </w:tabs>
        <w:spacing w:after="0" w:line="240" w:lineRule="auto"/>
        <w:jc w:val="both"/>
        <w:rPr>
          <w:rFonts w:ascii="Palatino Linotype" w:eastAsia="Calibri" w:hAnsi="Palatino Linotype"/>
          <w:sz w:val="24"/>
          <w:szCs w:val="24"/>
          <w:lang w:val="es-MX" w:eastAsia="en-US"/>
        </w:rPr>
      </w:pPr>
    </w:p>
    <w:p w:rsidR="009C33A5" w:rsidRPr="00873433" w:rsidRDefault="000B0F45" w:rsidP="007E7F0D">
      <w:pPr>
        <w:spacing w:after="0" w:line="240" w:lineRule="auto"/>
        <w:ind w:left="851" w:right="901"/>
        <w:jc w:val="both"/>
        <w:rPr>
          <w:rFonts w:ascii="Palatino Linotype" w:hAnsi="Palatino Linotype"/>
          <w:i/>
          <w:sz w:val="22"/>
          <w:szCs w:val="22"/>
        </w:rPr>
      </w:pPr>
      <w:r w:rsidRPr="00873433">
        <w:rPr>
          <w:rFonts w:ascii="Palatino Linotype" w:hAnsi="Palatino Linotype"/>
          <w:b/>
          <w:i/>
          <w:sz w:val="22"/>
          <w:szCs w:val="22"/>
        </w:rPr>
        <w:t>“</w:t>
      </w:r>
      <w:r w:rsidR="009C33A5" w:rsidRPr="00873433">
        <w:rPr>
          <w:rFonts w:ascii="Palatino Linotype" w:hAnsi="Palatino Linotype"/>
          <w:b/>
          <w:i/>
          <w:sz w:val="22"/>
          <w:szCs w:val="22"/>
        </w:rPr>
        <w:t>Artículo 57.</w:t>
      </w:r>
      <w:r w:rsidR="009C33A5" w:rsidRPr="00873433">
        <w:rPr>
          <w:rFonts w:ascii="Palatino Linotype" w:hAnsi="Palatino Linotype"/>
          <w:i/>
          <w:sz w:val="22"/>
          <w:szCs w:val="22"/>
        </w:rPr>
        <w:t xml:space="preserve"> </w:t>
      </w:r>
      <w:r w:rsidR="009C33A5" w:rsidRPr="00873433">
        <w:rPr>
          <w:rFonts w:ascii="Palatino Linotype" w:hAnsi="Palatino Linotype"/>
          <w:b/>
          <w:i/>
          <w:sz w:val="22"/>
          <w:szCs w:val="22"/>
          <w:u w:val="single"/>
        </w:rPr>
        <w:t>El responsable de la Unidad de Transparencia deberá</w:t>
      </w:r>
      <w:r w:rsidR="009C33A5" w:rsidRPr="00873433">
        <w:rPr>
          <w:rFonts w:ascii="Palatino Linotype" w:hAnsi="Palatino Linotype"/>
          <w:i/>
          <w:sz w:val="22"/>
          <w:szCs w:val="22"/>
        </w:rPr>
        <w:t xml:space="preserve"> tener el perfil adecuado para el cumplimiento de las obligaciones que se derivan de la presente Ley. Para ser nombrado titular de la Unidad de Transparencia, deberá </w:t>
      </w:r>
      <w:r w:rsidR="009C33A5" w:rsidRPr="00873433">
        <w:rPr>
          <w:rFonts w:ascii="Palatino Linotype" w:hAnsi="Palatino Linotype"/>
          <w:b/>
          <w:i/>
          <w:sz w:val="22"/>
          <w:szCs w:val="22"/>
          <w:u w:val="single"/>
        </w:rPr>
        <w:t>cumplir, por lo menos, con los siguientes requisitos</w:t>
      </w:r>
      <w:r w:rsidR="009C33A5" w:rsidRPr="00873433">
        <w:rPr>
          <w:rFonts w:ascii="Palatino Linotype" w:hAnsi="Palatino Linotype"/>
          <w:i/>
          <w:sz w:val="22"/>
          <w:szCs w:val="22"/>
        </w:rPr>
        <w:t>:</w:t>
      </w:r>
    </w:p>
    <w:p w:rsidR="009C33A5" w:rsidRPr="00873433" w:rsidRDefault="009C33A5" w:rsidP="007E7F0D">
      <w:pPr>
        <w:spacing w:after="0" w:line="240" w:lineRule="auto"/>
        <w:ind w:left="851" w:right="901"/>
        <w:jc w:val="both"/>
        <w:rPr>
          <w:rFonts w:ascii="Palatino Linotype" w:hAnsi="Palatino Linotype"/>
          <w:i/>
          <w:sz w:val="22"/>
          <w:szCs w:val="22"/>
        </w:rPr>
      </w:pPr>
      <w:r w:rsidRPr="00873433">
        <w:rPr>
          <w:rFonts w:ascii="Palatino Linotype" w:hAnsi="Palatino Linotype"/>
          <w:b/>
          <w:i/>
          <w:sz w:val="22"/>
          <w:szCs w:val="22"/>
        </w:rPr>
        <w:t>I.</w:t>
      </w:r>
      <w:r w:rsidRPr="00873433">
        <w:rPr>
          <w:rFonts w:ascii="Palatino Linotype" w:hAnsi="Palatino Linotype"/>
          <w:i/>
          <w:sz w:val="22"/>
          <w:szCs w:val="22"/>
        </w:rPr>
        <w:t xml:space="preserve"> </w:t>
      </w:r>
      <w:r w:rsidRPr="00873433">
        <w:rPr>
          <w:rFonts w:ascii="Palatino Linotype" w:hAnsi="Palatino Linotype"/>
          <w:b/>
          <w:i/>
          <w:sz w:val="22"/>
          <w:szCs w:val="22"/>
          <w:u w:val="single"/>
        </w:rPr>
        <w:t>Contar con conocimiento o, tratándose de las entidades gubernamentales estatales y los municipios certificación en materia de acceso a la información, transparencia y protección de datos personales, que para tal efecto emita el Instituto</w:t>
      </w:r>
      <w:r w:rsidRPr="00873433">
        <w:rPr>
          <w:rFonts w:ascii="Palatino Linotype" w:hAnsi="Palatino Linotype"/>
          <w:i/>
          <w:sz w:val="22"/>
          <w:szCs w:val="22"/>
        </w:rPr>
        <w:t>;</w:t>
      </w:r>
    </w:p>
    <w:p w:rsidR="009C33A5" w:rsidRPr="00873433" w:rsidRDefault="009C33A5" w:rsidP="007E7F0D">
      <w:pPr>
        <w:spacing w:after="0" w:line="240" w:lineRule="auto"/>
        <w:ind w:left="851" w:right="901"/>
        <w:jc w:val="both"/>
        <w:rPr>
          <w:rFonts w:ascii="Palatino Linotype" w:hAnsi="Palatino Linotype"/>
          <w:i/>
          <w:sz w:val="22"/>
          <w:szCs w:val="22"/>
        </w:rPr>
      </w:pPr>
      <w:r w:rsidRPr="00873433">
        <w:rPr>
          <w:rFonts w:ascii="Palatino Linotype" w:hAnsi="Palatino Linotype"/>
          <w:b/>
          <w:i/>
          <w:sz w:val="22"/>
          <w:szCs w:val="22"/>
        </w:rPr>
        <w:t>II.</w:t>
      </w:r>
      <w:r w:rsidRPr="00873433">
        <w:rPr>
          <w:rFonts w:ascii="Palatino Linotype" w:hAnsi="Palatino Linotype"/>
          <w:i/>
          <w:sz w:val="22"/>
          <w:szCs w:val="22"/>
        </w:rPr>
        <w:t xml:space="preserve"> Experiencia en materia de acceso a la información y protección de datos personales; y</w:t>
      </w:r>
    </w:p>
    <w:p w:rsidR="009C33A5" w:rsidRPr="00873433" w:rsidRDefault="009C33A5" w:rsidP="007E7F0D">
      <w:pPr>
        <w:spacing w:after="0" w:line="240" w:lineRule="auto"/>
        <w:ind w:left="851" w:right="901"/>
        <w:jc w:val="both"/>
        <w:rPr>
          <w:rFonts w:ascii="Palatino Linotype" w:hAnsi="Palatino Linotype"/>
          <w:i/>
          <w:sz w:val="22"/>
          <w:szCs w:val="22"/>
        </w:rPr>
      </w:pPr>
      <w:r w:rsidRPr="00873433">
        <w:rPr>
          <w:rFonts w:ascii="Palatino Linotype" w:hAnsi="Palatino Linotype"/>
          <w:b/>
          <w:i/>
          <w:sz w:val="22"/>
          <w:szCs w:val="22"/>
        </w:rPr>
        <w:t>III.</w:t>
      </w:r>
      <w:r w:rsidRPr="00873433">
        <w:rPr>
          <w:rFonts w:ascii="Palatino Linotype" w:hAnsi="Palatino Linotype"/>
          <w:i/>
          <w:sz w:val="22"/>
          <w:szCs w:val="22"/>
        </w:rPr>
        <w:t xml:space="preserve"> Habilidades de organización y comunicación, así como visión y liderazgo.</w:t>
      </w:r>
      <w:r w:rsidR="000B0F45" w:rsidRPr="00873433">
        <w:rPr>
          <w:rFonts w:ascii="Palatino Linotype" w:hAnsi="Palatino Linotype"/>
          <w:i/>
          <w:sz w:val="22"/>
          <w:szCs w:val="22"/>
        </w:rPr>
        <w:t>”</w:t>
      </w:r>
    </w:p>
    <w:p w:rsidR="009C33A5" w:rsidRPr="00873433" w:rsidRDefault="009C33A5" w:rsidP="007E7F0D">
      <w:pPr>
        <w:spacing w:after="0" w:line="240" w:lineRule="auto"/>
        <w:ind w:left="851" w:right="901"/>
        <w:jc w:val="both"/>
        <w:rPr>
          <w:rFonts w:ascii="Palatino Linotype" w:hAnsi="Palatino Linotype"/>
          <w:i/>
          <w:sz w:val="22"/>
          <w:szCs w:val="22"/>
        </w:rPr>
      </w:pPr>
      <w:r w:rsidRPr="00873433">
        <w:rPr>
          <w:rFonts w:ascii="Palatino Linotype" w:hAnsi="Palatino Linotype"/>
          <w:i/>
          <w:sz w:val="22"/>
          <w:szCs w:val="22"/>
        </w:rPr>
        <w:t>Énfasis añadido.</w:t>
      </w:r>
    </w:p>
    <w:p w:rsidR="000B0F45" w:rsidRPr="00873433" w:rsidRDefault="000B0F45" w:rsidP="007E7F0D">
      <w:pPr>
        <w:tabs>
          <w:tab w:val="left" w:pos="709"/>
        </w:tabs>
        <w:spacing w:after="0" w:line="240" w:lineRule="auto"/>
        <w:ind w:left="851" w:right="851"/>
        <w:jc w:val="both"/>
        <w:rPr>
          <w:rFonts w:ascii="Palatino Linotype" w:hAnsi="Palatino Linotype"/>
          <w:i/>
          <w:sz w:val="22"/>
          <w:szCs w:val="22"/>
        </w:rPr>
      </w:pPr>
    </w:p>
    <w:p w:rsidR="004B5D4B" w:rsidRPr="00873433" w:rsidRDefault="009C33A5" w:rsidP="007E7F0D">
      <w:pPr>
        <w:spacing w:after="0" w:line="360" w:lineRule="auto"/>
        <w:jc w:val="both"/>
        <w:rPr>
          <w:rFonts w:ascii="Palatino Linotype" w:hAnsi="Palatino Linotype" w:cs="Arial"/>
          <w:sz w:val="24"/>
          <w:szCs w:val="24"/>
        </w:rPr>
      </w:pPr>
      <w:r w:rsidRPr="00873433">
        <w:rPr>
          <w:rFonts w:ascii="Palatino Linotype" w:hAnsi="Palatino Linotype" w:cs="Arial"/>
          <w:sz w:val="24"/>
          <w:szCs w:val="24"/>
        </w:rPr>
        <w:lastRenderedPageBreak/>
        <w:t>Del dispositivo legal en estudio se advierte que para desempeñar el cargo de Titular de la Unidad de Transparencia se de</w:t>
      </w:r>
      <w:r w:rsidR="000B0F45" w:rsidRPr="00873433">
        <w:rPr>
          <w:rFonts w:ascii="Palatino Linotype" w:hAnsi="Palatino Linotype" w:cs="Arial"/>
          <w:sz w:val="24"/>
          <w:szCs w:val="24"/>
        </w:rPr>
        <w:t>be contar con la certificación en materia de acceso a la información, transparencia y protección de datos personales, que para tal e</w:t>
      </w:r>
      <w:r w:rsidR="004B5D4B" w:rsidRPr="00873433">
        <w:rPr>
          <w:rFonts w:ascii="Palatino Linotype" w:hAnsi="Palatino Linotype" w:cs="Arial"/>
          <w:sz w:val="24"/>
          <w:szCs w:val="24"/>
        </w:rPr>
        <w:t xml:space="preserve">fecto emita este Órgano Garante, además de contar con experiencia en la materia y habilidades de organización y comunicación, así como visión y liderazgo. </w:t>
      </w:r>
    </w:p>
    <w:p w:rsidR="004B5D4B" w:rsidRPr="00873433" w:rsidRDefault="004B5D4B" w:rsidP="007E7F0D">
      <w:pPr>
        <w:spacing w:after="0" w:line="360" w:lineRule="auto"/>
        <w:jc w:val="both"/>
        <w:rPr>
          <w:rFonts w:ascii="Palatino Linotype" w:hAnsi="Palatino Linotype" w:cs="Arial"/>
          <w:sz w:val="24"/>
          <w:szCs w:val="24"/>
        </w:rPr>
      </w:pPr>
    </w:p>
    <w:p w:rsidR="00184236" w:rsidRPr="00873433" w:rsidRDefault="00872330" w:rsidP="007E7F0D">
      <w:pPr>
        <w:spacing w:after="0" w:line="360" w:lineRule="auto"/>
        <w:jc w:val="both"/>
        <w:rPr>
          <w:rFonts w:ascii="Palatino Linotype" w:hAnsi="Palatino Linotype" w:cs="Arial"/>
          <w:sz w:val="24"/>
          <w:szCs w:val="24"/>
        </w:rPr>
      </w:pPr>
      <w:r w:rsidRPr="00873433">
        <w:rPr>
          <w:rFonts w:ascii="Palatino Linotype" w:hAnsi="Palatino Linotype" w:cs="Arial"/>
          <w:sz w:val="24"/>
          <w:szCs w:val="24"/>
        </w:rPr>
        <w:t xml:space="preserve">Una vez precisado lo anterior, se procede al análisis de la totalidad de las constancias que integran el expediente electrónico del </w:t>
      </w:r>
      <w:r w:rsidRPr="00873433">
        <w:rPr>
          <w:rFonts w:ascii="Palatino Linotype" w:hAnsi="Palatino Linotype" w:cs="Arial"/>
          <w:b/>
          <w:sz w:val="24"/>
          <w:szCs w:val="24"/>
        </w:rPr>
        <w:t>SAIMEX</w:t>
      </w:r>
      <w:r w:rsidRPr="00873433">
        <w:rPr>
          <w:rFonts w:ascii="Palatino Linotype" w:hAnsi="Palatino Linotype" w:cs="Arial"/>
          <w:sz w:val="24"/>
          <w:szCs w:val="24"/>
        </w:rPr>
        <w:t xml:space="preserve">; atento a ello, primeramente es conveniente recordar que el particular </w:t>
      </w:r>
      <w:r w:rsidR="00F91860" w:rsidRPr="00873433">
        <w:rPr>
          <w:rFonts w:ascii="Palatino Linotype" w:hAnsi="Palatino Linotype" w:cs="Arial"/>
          <w:sz w:val="24"/>
          <w:szCs w:val="24"/>
        </w:rPr>
        <w:t>mediante solicitud de acceso a la información requirió del Director de Transparencia o equivalente</w:t>
      </w:r>
      <w:r w:rsidR="00184236" w:rsidRPr="00873433">
        <w:rPr>
          <w:rFonts w:ascii="Palatino Linotype" w:hAnsi="Palatino Linotype" w:cs="Arial"/>
          <w:sz w:val="24"/>
          <w:szCs w:val="24"/>
        </w:rPr>
        <w:t xml:space="preserve"> lo siguiente: </w:t>
      </w:r>
    </w:p>
    <w:p w:rsidR="00184236" w:rsidRPr="00873433" w:rsidRDefault="00184236" w:rsidP="007E7F0D">
      <w:pPr>
        <w:spacing w:after="0" w:line="276" w:lineRule="auto"/>
        <w:jc w:val="both"/>
        <w:rPr>
          <w:rFonts w:ascii="Palatino Linotype" w:hAnsi="Palatino Linotype" w:cs="Arial"/>
          <w:sz w:val="24"/>
          <w:szCs w:val="24"/>
        </w:rPr>
      </w:pPr>
    </w:p>
    <w:p w:rsidR="00184236" w:rsidRPr="00873433" w:rsidRDefault="00184236" w:rsidP="007E7F0D">
      <w:pPr>
        <w:pStyle w:val="Prrafodelista"/>
        <w:numPr>
          <w:ilvl w:val="0"/>
          <w:numId w:val="32"/>
        </w:numPr>
        <w:spacing w:after="0" w:line="276" w:lineRule="auto"/>
        <w:jc w:val="both"/>
        <w:rPr>
          <w:rFonts w:ascii="Palatino Linotype" w:hAnsi="Palatino Linotype" w:cs="Arial"/>
          <w:sz w:val="24"/>
          <w:szCs w:val="24"/>
        </w:rPr>
      </w:pPr>
      <w:r w:rsidRPr="00873433">
        <w:rPr>
          <w:rFonts w:ascii="Palatino Linotype" w:hAnsi="Palatino Linotype" w:cs="Arial"/>
          <w:sz w:val="24"/>
          <w:szCs w:val="24"/>
        </w:rPr>
        <w:t>C</w:t>
      </w:r>
      <w:r w:rsidR="00F91860" w:rsidRPr="00873433">
        <w:rPr>
          <w:rFonts w:ascii="Palatino Linotype" w:hAnsi="Palatino Linotype" w:cs="Arial"/>
          <w:sz w:val="24"/>
          <w:szCs w:val="24"/>
        </w:rPr>
        <w:t>urrículum</w:t>
      </w:r>
      <w:r w:rsidR="00F377BA" w:rsidRPr="00873433">
        <w:rPr>
          <w:rFonts w:ascii="Palatino Linotype" w:hAnsi="Palatino Linotype" w:cs="Arial"/>
          <w:sz w:val="24"/>
          <w:szCs w:val="24"/>
        </w:rPr>
        <w:t xml:space="preserve">, </w:t>
      </w:r>
    </w:p>
    <w:p w:rsidR="00184236" w:rsidRPr="00873433" w:rsidRDefault="00184236" w:rsidP="007E7F0D">
      <w:pPr>
        <w:pStyle w:val="Prrafodelista"/>
        <w:numPr>
          <w:ilvl w:val="0"/>
          <w:numId w:val="32"/>
        </w:numPr>
        <w:spacing w:after="0" w:line="276" w:lineRule="auto"/>
        <w:jc w:val="both"/>
        <w:rPr>
          <w:rFonts w:ascii="Palatino Linotype" w:hAnsi="Palatino Linotype" w:cs="Arial"/>
          <w:sz w:val="24"/>
          <w:szCs w:val="24"/>
        </w:rPr>
      </w:pPr>
      <w:r w:rsidRPr="00873433">
        <w:rPr>
          <w:rFonts w:ascii="Palatino Linotype" w:hAnsi="Palatino Linotype" w:cs="Arial"/>
          <w:sz w:val="24"/>
          <w:szCs w:val="24"/>
        </w:rPr>
        <w:t>D</w:t>
      </w:r>
      <w:r w:rsidR="00F91860" w:rsidRPr="00873433">
        <w:rPr>
          <w:rFonts w:ascii="Palatino Linotype" w:hAnsi="Palatino Linotype" w:cs="Arial"/>
          <w:sz w:val="24"/>
          <w:szCs w:val="24"/>
        </w:rPr>
        <w:t>ocumento do</w:t>
      </w:r>
      <w:r w:rsidR="00F377BA" w:rsidRPr="00873433">
        <w:rPr>
          <w:rFonts w:ascii="Palatino Linotype" w:hAnsi="Palatino Linotype" w:cs="Arial"/>
          <w:sz w:val="24"/>
          <w:szCs w:val="24"/>
        </w:rPr>
        <w:t xml:space="preserve">nde constara </w:t>
      </w:r>
      <w:r w:rsidR="00F91860" w:rsidRPr="00873433">
        <w:rPr>
          <w:rFonts w:ascii="Palatino Linotype" w:hAnsi="Palatino Linotype" w:cs="Arial"/>
          <w:sz w:val="24"/>
          <w:szCs w:val="24"/>
        </w:rPr>
        <w:t>la experiencia mínima de 4 años</w:t>
      </w:r>
      <w:r w:rsidR="00F377BA" w:rsidRPr="00873433">
        <w:rPr>
          <w:rFonts w:ascii="Palatino Linotype" w:hAnsi="Palatino Linotype" w:cs="Arial"/>
          <w:sz w:val="24"/>
          <w:szCs w:val="24"/>
        </w:rPr>
        <w:t xml:space="preserve">, </w:t>
      </w:r>
    </w:p>
    <w:p w:rsidR="00184236" w:rsidRPr="00873433" w:rsidRDefault="00184236" w:rsidP="007E7F0D">
      <w:pPr>
        <w:pStyle w:val="Prrafodelista"/>
        <w:numPr>
          <w:ilvl w:val="0"/>
          <w:numId w:val="32"/>
        </w:numPr>
        <w:spacing w:after="0" w:line="276" w:lineRule="auto"/>
        <w:jc w:val="both"/>
        <w:rPr>
          <w:rFonts w:ascii="Palatino Linotype" w:hAnsi="Palatino Linotype" w:cs="Arial"/>
          <w:sz w:val="24"/>
          <w:szCs w:val="24"/>
        </w:rPr>
      </w:pPr>
      <w:r w:rsidRPr="00873433">
        <w:rPr>
          <w:rFonts w:ascii="Palatino Linotype" w:hAnsi="Palatino Linotype" w:cs="Arial"/>
          <w:sz w:val="24"/>
          <w:szCs w:val="24"/>
        </w:rPr>
        <w:t>C</w:t>
      </w:r>
      <w:r w:rsidR="00F91860" w:rsidRPr="00873433">
        <w:rPr>
          <w:rFonts w:ascii="Palatino Linotype" w:hAnsi="Palatino Linotype" w:cs="Arial"/>
          <w:sz w:val="24"/>
          <w:szCs w:val="24"/>
        </w:rPr>
        <w:t>ertificación ante el INFOEM</w:t>
      </w:r>
      <w:r w:rsidR="00F377BA" w:rsidRPr="00873433">
        <w:rPr>
          <w:rFonts w:ascii="Palatino Linotype" w:hAnsi="Palatino Linotype" w:cs="Arial"/>
          <w:sz w:val="24"/>
          <w:szCs w:val="24"/>
        </w:rPr>
        <w:t xml:space="preserve">, </w:t>
      </w:r>
    </w:p>
    <w:p w:rsidR="00184236" w:rsidRPr="00873433" w:rsidRDefault="00184236" w:rsidP="007E7F0D">
      <w:pPr>
        <w:pStyle w:val="Prrafodelista"/>
        <w:numPr>
          <w:ilvl w:val="0"/>
          <w:numId w:val="32"/>
        </w:numPr>
        <w:spacing w:after="0" w:line="276" w:lineRule="auto"/>
        <w:jc w:val="both"/>
        <w:rPr>
          <w:rFonts w:ascii="Palatino Linotype" w:hAnsi="Palatino Linotype" w:cs="Arial"/>
          <w:sz w:val="24"/>
          <w:szCs w:val="24"/>
        </w:rPr>
      </w:pPr>
      <w:r w:rsidRPr="00873433">
        <w:rPr>
          <w:rFonts w:ascii="Palatino Linotype" w:hAnsi="Palatino Linotype" w:cs="Arial"/>
          <w:sz w:val="24"/>
          <w:szCs w:val="24"/>
        </w:rPr>
        <w:t>T</w:t>
      </w:r>
      <w:r w:rsidR="00F91860" w:rsidRPr="00873433">
        <w:rPr>
          <w:rFonts w:ascii="Palatino Linotype" w:hAnsi="Palatino Linotype" w:cs="Arial"/>
          <w:sz w:val="24"/>
          <w:szCs w:val="24"/>
        </w:rPr>
        <w:t>ítulo universitario</w:t>
      </w:r>
    </w:p>
    <w:p w:rsidR="00184236" w:rsidRPr="00873433" w:rsidRDefault="00184236" w:rsidP="007E7F0D">
      <w:pPr>
        <w:pStyle w:val="Prrafodelista"/>
        <w:numPr>
          <w:ilvl w:val="0"/>
          <w:numId w:val="32"/>
        </w:numPr>
        <w:spacing w:after="0" w:line="276" w:lineRule="auto"/>
        <w:jc w:val="both"/>
        <w:rPr>
          <w:rFonts w:ascii="Palatino Linotype" w:hAnsi="Palatino Linotype" w:cs="Arial"/>
          <w:sz w:val="24"/>
          <w:szCs w:val="24"/>
        </w:rPr>
      </w:pPr>
      <w:r w:rsidRPr="00873433">
        <w:rPr>
          <w:rFonts w:ascii="Palatino Linotype" w:hAnsi="Palatino Linotype" w:cs="Arial"/>
          <w:sz w:val="24"/>
          <w:szCs w:val="24"/>
        </w:rPr>
        <w:t>N</w:t>
      </w:r>
      <w:r w:rsidR="00F91860" w:rsidRPr="00873433">
        <w:rPr>
          <w:rFonts w:ascii="Palatino Linotype" w:hAnsi="Palatino Linotype" w:cs="Arial"/>
          <w:sz w:val="24"/>
          <w:szCs w:val="24"/>
        </w:rPr>
        <w:t>ombramiento</w:t>
      </w:r>
    </w:p>
    <w:p w:rsidR="00F91860" w:rsidRPr="00873433" w:rsidRDefault="00F91860" w:rsidP="007E7F0D">
      <w:pPr>
        <w:pStyle w:val="Prrafodelista"/>
        <w:numPr>
          <w:ilvl w:val="0"/>
          <w:numId w:val="32"/>
        </w:numPr>
        <w:spacing w:after="0" w:line="276" w:lineRule="auto"/>
        <w:jc w:val="both"/>
        <w:rPr>
          <w:rFonts w:ascii="Palatino Linotype" w:hAnsi="Palatino Linotype" w:cs="Arial"/>
          <w:sz w:val="24"/>
          <w:szCs w:val="24"/>
        </w:rPr>
      </w:pPr>
      <w:r w:rsidRPr="00873433">
        <w:rPr>
          <w:rFonts w:ascii="Palatino Linotype" w:hAnsi="Palatino Linotype" w:cs="Arial"/>
          <w:sz w:val="24"/>
          <w:szCs w:val="24"/>
        </w:rPr>
        <w:t>Plan de Trabajo</w:t>
      </w:r>
      <w:r w:rsidR="00F377BA" w:rsidRPr="00873433">
        <w:rPr>
          <w:rFonts w:ascii="Palatino Linotype" w:hAnsi="Palatino Linotype" w:cs="Arial"/>
          <w:sz w:val="24"/>
          <w:szCs w:val="24"/>
        </w:rPr>
        <w:t>.</w:t>
      </w:r>
    </w:p>
    <w:p w:rsidR="00F91860" w:rsidRPr="00873433" w:rsidRDefault="00F91860" w:rsidP="007E7F0D">
      <w:pPr>
        <w:pStyle w:val="Prrafodelista"/>
        <w:spacing w:after="0" w:line="276" w:lineRule="auto"/>
        <w:jc w:val="both"/>
        <w:rPr>
          <w:rFonts w:ascii="Palatino Linotype" w:hAnsi="Palatino Linotype" w:cs="Arial"/>
          <w:sz w:val="24"/>
          <w:szCs w:val="24"/>
        </w:rPr>
      </w:pPr>
    </w:p>
    <w:p w:rsidR="00E87386" w:rsidRPr="00873433" w:rsidRDefault="00E87386" w:rsidP="007E7F0D">
      <w:pPr>
        <w:spacing w:after="0" w:line="360" w:lineRule="auto"/>
        <w:jc w:val="both"/>
        <w:rPr>
          <w:rFonts w:ascii="Palatino Linotype" w:hAnsi="Palatino Linotype" w:cs="Arial"/>
          <w:sz w:val="24"/>
          <w:szCs w:val="24"/>
        </w:rPr>
      </w:pPr>
      <w:r w:rsidRPr="00873433">
        <w:rPr>
          <w:rFonts w:ascii="Palatino Linotype" w:hAnsi="Palatino Linotype" w:cs="Arial"/>
          <w:sz w:val="24"/>
          <w:szCs w:val="24"/>
        </w:rPr>
        <w:t>Atento a ello, por de precisar que currículum vítae es una locución latina que literalmente significa “carrera de la vida”, y que la Real Academia Española de la Lengua</w:t>
      </w:r>
      <w:r w:rsidRPr="00873433">
        <w:rPr>
          <w:sz w:val="24"/>
          <w:szCs w:val="24"/>
        </w:rPr>
        <w:footnoteReference w:id="1"/>
      </w:r>
      <w:r w:rsidRPr="00873433">
        <w:rPr>
          <w:rFonts w:ascii="Palatino Linotype" w:hAnsi="Palatino Linotype" w:cs="Arial"/>
          <w:sz w:val="24"/>
          <w:szCs w:val="24"/>
        </w:rPr>
        <w:t xml:space="preserve"> ha definido como “la relación de los títulos, honores, cargos, trabajos realizados y datos biográficos que califican a una persona”; por ello, conviene precisar que en dicho currículum además de señalar datos personales de los particulares, se </w:t>
      </w:r>
      <w:r w:rsidRPr="00873433">
        <w:rPr>
          <w:rFonts w:ascii="Palatino Linotype" w:hAnsi="Palatino Linotype" w:cs="Arial"/>
          <w:sz w:val="24"/>
          <w:szCs w:val="24"/>
        </w:rPr>
        <w:lastRenderedPageBreak/>
        <w:t>citan los estudios realizados o nivel académico, así como su experiencia laboral que incluye los cargos ocupados, períodos y sus funciones.</w:t>
      </w:r>
    </w:p>
    <w:p w:rsidR="007E7F0D" w:rsidRPr="00873433" w:rsidRDefault="007E7F0D" w:rsidP="007E7F0D">
      <w:pPr>
        <w:spacing w:after="0" w:line="360" w:lineRule="auto"/>
        <w:jc w:val="both"/>
        <w:rPr>
          <w:rFonts w:ascii="Palatino Linotype" w:hAnsi="Palatino Linotype" w:cs="Arial"/>
          <w:sz w:val="24"/>
          <w:szCs w:val="24"/>
        </w:rPr>
      </w:pPr>
    </w:p>
    <w:p w:rsidR="005245A2" w:rsidRPr="00873433" w:rsidRDefault="00E87386" w:rsidP="007E7F0D">
      <w:pPr>
        <w:spacing w:after="0" w:line="360" w:lineRule="auto"/>
        <w:jc w:val="both"/>
        <w:rPr>
          <w:rFonts w:ascii="Palatino Linotype" w:eastAsia="Times New Roman" w:hAnsi="Palatino Linotype" w:cs="Arial"/>
          <w:noProof/>
          <w:sz w:val="24"/>
          <w:szCs w:val="24"/>
          <w:lang w:val="es-MX" w:eastAsia="es-MX"/>
        </w:rPr>
      </w:pPr>
      <w:r w:rsidRPr="00873433">
        <w:rPr>
          <w:rFonts w:ascii="Palatino Linotype" w:hAnsi="Palatino Linotype" w:cs="Arial"/>
          <w:sz w:val="24"/>
          <w:szCs w:val="24"/>
        </w:rPr>
        <w:t xml:space="preserve">En contraste con lo hasta aquí expuesto, es necesario subrayar que no existe norma jurídica que obligue a los servidores públicos a presentar su currículum ante la institución pública en la que prestan sus servicios; esto es, </w:t>
      </w:r>
      <w:r w:rsidRPr="00873433">
        <w:rPr>
          <w:rFonts w:ascii="Palatino Linotype" w:hAnsi="Palatino Linotype" w:cs="Arial"/>
          <w:b/>
          <w:sz w:val="24"/>
          <w:szCs w:val="24"/>
        </w:rPr>
        <w:t>que no constituye un requisito indispensable para desempeñar un empleo, cargo o comisión en la administración pública</w:t>
      </w:r>
      <w:r w:rsidRPr="00873433">
        <w:rPr>
          <w:rFonts w:ascii="Palatino Linotype" w:hAnsi="Palatino Linotype" w:cs="Arial"/>
          <w:sz w:val="24"/>
          <w:szCs w:val="24"/>
        </w:rPr>
        <w:t xml:space="preserve">, sea estatal o municipal; sin embargo, para el caso de que </w:t>
      </w:r>
      <w:r w:rsidRPr="00873433">
        <w:rPr>
          <w:rFonts w:ascii="Palatino Linotype" w:hAnsi="Palatino Linotype" w:cs="Arial"/>
          <w:b/>
          <w:sz w:val="24"/>
          <w:szCs w:val="24"/>
        </w:rPr>
        <w:t>EL SUJETO OBLIGADO</w:t>
      </w:r>
      <w:r w:rsidR="005245A2" w:rsidRPr="00873433">
        <w:rPr>
          <w:rFonts w:ascii="Palatino Linotype" w:eastAsia="Times New Roman" w:hAnsi="Palatino Linotype" w:cs="Arial"/>
          <w:noProof/>
          <w:sz w:val="24"/>
          <w:szCs w:val="24"/>
          <w:lang w:val="es-MX" w:eastAsia="es-MX"/>
        </w:rPr>
        <w:t xml:space="preserve">, no posea o administre el currículum del servidor público solicitado por </w:t>
      </w:r>
      <w:r w:rsidR="005245A2" w:rsidRPr="00873433">
        <w:rPr>
          <w:rFonts w:ascii="Palatino Linotype" w:eastAsia="Times New Roman" w:hAnsi="Palatino Linotype" w:cs="Arial"/>
          <w:b/>
          <w:noProof/>
          <w:sz w:val="24"/>
          <w:szCs w:val="24"/>
          <w:lang w:val="es-MX" w:eastAsia="es-MX"/>
        </w:rPr>
        <w:t>EL RECURRENTE</w:t>
      </w:r>
      <w:r w:rsidR="005245A2" w:rsidRPr="00873433">
        <w:rPr>
          <w:rFonts w:ascii="Palatino Linotype" w:eastAsia="Times New Roman" w:hAnsi="Palatino Linotype" w:cs="Arial"/>
          <w:noProof/>
          <w:sz w:val="24"/>
          <w:szCs w:val="24"/>
          <w:lang w:val="es-MX" w:eastAsia="es-MX"/>
        </w:rPr>
        <w:t xml:space="preserve">, sí debe poseer y administrar el documento análogo a éste, como lo sería su solicitud de empleo. </w:t>
      </w:r>
    </w:p>
    <w:p w:rsidR="005245A2" w:rsidRPr="00873433" w:rsidRDefault="005245A2" w:rsidP="007E7F0D">
      <w:pPr>
        <w:autoSpaceDE w:val="0"/>
        <w:autoSpaceDN w:val="0"/>
        <w:adjustRightInd w:val="0"/>
        <w:spacing w:after="0" w:line="360" w:lineRule="auto"/>
        <w:jc w:val="both"/>
        <w:rPr>
          <w:rFonts w:ascii="Palatino Linotype" w:eastAsia="Times New Roman" w:hAnsi="Palatino Linotype" w:cs="Arial"/>
          <w:noProof/>
          <w:sz w:val="24"/>
          <w:szCs w:val="24"/>
          <w:lang w:val="es-MX" w:eastAsia="es-MX"/>
        </w:rPr>
      </w:pPr>
    </w:p>
    <w:p w:rsidR="005245A2" w:rsidRPr="00873433" w:rsidRDefault="005245A2" w:rsidP="007E7F0D">
      <w:pPr>
        <w:autoSpaceDE w:val="0"/>
        <w:autoSpaceDN w:val="0"/>
        <w:adjustRightInd w:val="0"/>
        <w:spacing w:after="0" w:line="360" w:lineRule="auto"/>
        <w:jc w:val="both"/>
        <w:rPr>
          <w:rFonts w:ascii="Palatino Linotype" w:eastAsia="Times New Roman" w:hAnsi="Palatino Linotype" w:cs="Arial"/>
          <w:noProof/>
          <w:sz w:val="24"/>
          <w:szCs w:val="24"/>
          <w:lang w:val="es-MX" w:eastAsia="es-MX"/>
        </w:rPr>
      </w:pPr>
      <w:r w:rsidRPr="00873433">
        <w:rPr>
          <w:rFonts w:ascii="Palatino Linotype" w:eastAsia="Times New Roman" w:hAnsi="Palatino Linotype" w:cs="Arial"/>
          <w:noProof/>
          <w:sz w:val="24"/>
          <w:szCs w:val="24"/>
          <w:lang w:val="es-MX" w:eastAsia="es-MX"/>
        </w:rPr>
        <w:t xml:space="preserve">Es de aclarar que la solicitud de empleo es el documento mediante el cual el aspirante a ocupar un empleo, cargo o comisión manifiesta al patrón su intención de prestar sus servicios laborales. </w:t>
      </w:r>
    </w:p>
    <w:p w:rsidR="005245A2" w:rsidRPr="00873433" w:rsidRDefault="005245A2" w:rsidP="007E7F0D">
      <w:pPr>
        <w:autoSpaceDE w:val="0"/>
        <w:autoSpaceDN w:val="0"/>
        <w:adjustRightInd w:val="0"/>
        <w:spacing w:after="0" w:line="360" w:lineRule="auto"/>
        <w:jc w:val="both"/>
        <w:rPr>
          <w:rFonts w:ascii="Palatino Linotype" w:eastAsia="Times New Roman" w:hAnsi="Palatino Linotype" w:cs="Arial"/>
          <w:noProof/>
          <w:sz w:val="24"/>
          <w:szCs w:val="24"/>
          <w:lang w:val="es-MX" w:eastAsia="es-MX"/>
        </w:rPr>
      </w:pPr>
    </w:p>
    <w:p w:rsidR="005245A2" w:rsidRPr="00873433" w:rsidRDefault="005245A2" w:rsidP="007E7F0D">
      <w:pPr>
        <w:autoSpaceDE w:val="0"/>
        <w:autoSpaceDN w:val="0"/>
        <w:adjustRightInd w:val="0"/>
        <w:spacing w:after="0" w:line="360" w:lineRule="auto"/>
        <w:jc w:val="both"/>
        <w:rPr>
          <w:rFonts w:ascii="Palatino Linotype" w:eastAsia="Arial Unicode MS" w:hAnsi="Palatino Linotype" w:cs="Arial"/>
          <w:sz w:val="24"/>
          <w:szCs w:val="24"/>
          <w:lang w:val="es-ES"/>
        </w:rPr>
      </w:pPr>
      <w:r w:rsidRPr="00873433">
        <w:rPr>
          <w:rFonts w:ascii="Palatino Linotype" w:eastAsia="Times New Roman" w:hAnsi="Palatino Linotype" w:cs="Arial"/>
          <w:noProof/>
          <w:sz w:val="24"/>
          <w:szCs w:val="24"/>
          <w:lang w:val="es-MX" w:eastAsia="es-MX"/>
        </w:rPr>
        <w:t>Así, l</w:t>
      </w:r>
      <w:r w:rsidRPr="00873433">
        <w:rPr>
          <w:rFonts w:ascii="Palatino Linotype" w:eastAsia="Arial Unicode MS" w:hAnsi="Palatino Linotype" w:cs="Arial"/>
          <w:sz w:val="24"/>
          <w:szCs w:val="24"/>
          <w:lang w:val="es-ES"/>
        </w:rPr>
        <w:t>a solicitud de empleo necesariamente contiene apartados con información, como son: datos personales, formación académica, experiencia profesional, objetivos o aspiraciones personales, y otros; de ahí, que se concluya que la solicitud de empleo se asemeja al currículum.</w:t>
      </w:r>
    </w:p>
    <w:p w:rsidR="005245A2" w:rsidRPr="00873433" w:rsidRDefault="005245A2" w:rsidP="007E7F0D">
      <w:pPr>
        <w:autoSpaceDE w:val="0"/>
        <w:autoSpaceDN w:val="0"/>
        <w:adjustRightInd w:val="0"/>
        <w:spacing w:after="0" w:line="360" w:lineRule="auto"/>
        <w:jc w:val="both"/>
        <w:rPr>
          <w:rFonts w:ascii="Palatino Linotype" w:eastAsia="Arial Unicode MS" w:hAnsi="Palatino Linotype" w:cs="Arial"/>
          <w:sz w:val="24"/>
          <w:szCs w:val="24"/>
          <w:lang w:val="es-ES"/>
        </w:rPr>
      </w:pPr>
    </w:p>
    <w:p w:rsidR="005245A2" w:rsidRPr="00873433" w:rsidRDefault="005245A2" w:rsidP="007E7F0D">
      <w:pPr>
        <w:autoSpaceDE w:val="0"/>
        <w:autoSpaceDN w:val="0"/>
        <w:adjustRightInd w:val="0"/>
        <w:spacing w:after="0" w:line="360" w:lineRule="auto"/>
        <w:jc w:val="both"/>
        <w:rPr>
          <w:rFonts w:ascii="Palatino Linotype" w:eastAsia="Arial Unicode MS" w:hAnsi="Palatino Linotype" w:cs="Arial"/>
          <w:sz w:val="24"/>
          <w:szCs w:val="24"/>
          <w:lang w:val="es-ES"/>
        </w:rPr>
      </w:pPr>
      <w:r w:rsidRPr="00873433">
        <w:rPr>
          <w:rFonts w:ascii="Palatino Linotype" w:eastAsia="Times New Roman" w:hAnsi="Palatino Linotype" w:cs="Arial"/>
          <w:noProof/>
          <w:sz w:val="24"/>
          <w:szCs w:val="24"/>
          <w:lang w:val="es-MX" w:eastAsia="es-MX"/>
        </w:rPr>
        <w:t xml:space="preserve">Bajo estas condiciones, es importante </w:t>
      </w:r>
      <w:r w:rsidRPr="00873433">
        <w:rPr>
          <w:rFonts w:ascii="Palatino Linotype" w:eastAsia="Arial Unicode MS" w:hAnsi="Palatino Linotype" w:cs="Arial"/>
          <w:sz w:val="24"/>
          <w:szCs w:val="24"/>
          <w:lang w:val="es-ES"/>
        </w:rPr>
        <w:t>citar que los artículos 1 párrafo primero y 47, fracción I de la Ley del Trabajo de los Servidores Públicos del Estado de México y Municipios, que prevén:</w:t>
      </w:r>
    </w:p>
    <w:p w:rsidR="005245A2" w:rsidRPr="00873433" w:rsidRDefault="005245A2" w:rsidP="007E7F0D">
      <w:pPr>
        <w:autoSpaceDE w:val="0"/>
        <w:autoSpaceDN w:val="0"/>
        <w:adjustRightInd w:val="0"/>
        <w:spacing w:after="0" w:line="240" w:lineRule="auto"/>
        <w:jc w:val="both"/>
        <w:rPr>
          <w:rFonts w:ascii="Palatino Linotype" w:eastAsia="Arial Unicode MS" w:hAnsi="Palatino Linotype" w:cs="Arial"/>
          <w:sz w:val="24"/>
          <w:szCs w:val="24"/>
          <w:lang w:val="es-ES"/>
        </w:rPr>
      </w:pPr>
    </w:p>
    <w:p w:rsidR="005245A2" w:rsidRPr="00873433" w:rsidRDefault="005245A2" w:rsidP="007E7F0D">
      <w:pPr>
        <w:autoSpaceDE w:val="0"/>
        <w:autoSpaceDN w:val="0"/>
        <w:adjustRightInd w:val="0"/>
        <w:spacing w:after="0" w:line="240" w:lineRule="auto"/>
        <w:ind w:left="851" w:right="900"/>
        <w:jc w:val="both"/>
        <w:rPr>
          <w:rFonts w:ascii="Palatino Linotype" w:eastAsia="Times New Roman" w:hAnsi="Palatino Linotype" w:cs="Arial"/>
          <w:i/>
          <w:sz w:val="22"/>
          <w:szCs w:val="22"/>
          <w:lang w:val="es-MX" w:eastAsia="es-MX"/>
        </w:rPr>
      </w:pPr>
      <w:r w:rsidRPr="00873433">
        <w:rPr>
          <w:rFonts w:ascii="Palatino Linotype" w:eastAsia="Times New Roman" w:hAnsi="Palatino Linotype" w:cs="Arial"/>
          <w:b/>
          <w:i/>
          <w:color w:val="000000"/>
          <w:sz w:val="22"/>
          <w:szCs w:val="22"/>
          <w:lang w:val="es-ES"/>
        </w:rPr>
        <w:t xml:space="preserve"> “</w:t>
      </w:r>
      <w:r w:rsidRPr="00873433">
        <w:rPr>
          <w:rFonts w:ascii="Palatino Linotype" w:eastAsia="Times New Roman" w:hAnsi="Palatino Linotype" w:cs="Arial"/>
          <w:b/>
          <w:bCs/>
          <w:i/>
          <w:sz w:val="22"/>
          <w:szCs w:val="22"/>
          <w:lang w:val="es-MX" w:eastAsia="es-MX"/>
        </w:rPr>
        <w:t xml:space="preserve">ARTÍCULO 1. </w:t>
      </w:r>
      <w:r w:rsidRPr="00873433">
        <w:rPr>
          <w:rFonts w:ascii="Palatino Linotype" w:eastAsia="Times New Roman" w:hAnsi="Palatino Linotype" w:cs="Arial"/>
          <w:i/>
          <w:sz w:val="22"/>
          <w:szCs w:val="22"/>
          <w:lang w:val="es-MX" w:eastAsia="es-MX"/>
        </w:rPr>
        <w:t>Ésta ley es de orden público e interés social y tiene por objeto regular las relaciones de trabajo, comprendidas entre los poderes públicos del Estado y los Municipios y sus respectivos servidores públicos.</w:t>
      </w:r>
    </w:p>
    <w:p w:rsidR="005245A2" w:rsidRPr="00873433" w:rsidRDefault="005245A2" w:rsidP="007E7F0D">
      <w:pPr>
        <w:widowControl w:val="0"/>
        <w:autoSpaceDE w:val="0"/>
        <w:autoSpaceDN w:val="0"/>
        <w:adjustRightInd w:val="0"/>
        <w:spacing w:after="0" w:line="240" w:lineRule="auto"/>
        <w:ind w:left="851" w:right="850"/>
        <w:jc w:val="both"/>
        <w:rPr>
          <w:rFonts w:ascii="Palatino Linotype" w:eastAsia="Times New Roman" w:hAnsi="Palatino Linotype" w:cs="Arial"/>
          <w:i/>
          <w:color w:val="000000"/>
          <w:sz w:val="22"/>
          <w:szCs w:val="22"/>
          <w:lang w:val="es-ES"/>
        </w:rPr>
      </w:pPr>
      <w:r w:rsidRPr="00873433">
        <w:rPr>
          <w:rFonts w:ascii="Palatino Linotype" w:eastAsia="Times New Roman" w:hAnsi="Palatino Linotype" w:cs="Arial"/>
          <w:b/>
          <w:i/>
          <w:color w:val="000000"/>
          <w:sz w:val="22"/>
          <w:szCs w:val="22"/>
          <w:lang w:val="es-ES"/>
        </w:rPr>
        <w:t>ARTÍCULO 47.</w:t>
      </w:r>
      <w:r w:rsidRPr="00873433">
        <w:rPr>
          <w:rFonts w:ascii="Palatino Linotype" w:eastAsia="Times New Roman" w:hAnsi="Palatino Linotype" w:cs="Arial"/>
          <w:i/>
          <w:color w:val="000000"/>
          <w:sz w:val="22"/>
          <w:szCs w:val="22"/>
          <w:lang w:val="es-ES"/>
        </w:rPr>
        <w:t xml:space="preserve"> Para ingresar al servicio público se requiere: </w:t>
      </w:r>
    </w:p>
    <w:p w:rsidR="005245A2" w:rsidRPr="00873433" w:rsidRDefault="005245A2" w:rsidP="007E7F0D">
      <w:pPr>
        <w:widowControl w:val="0"/>
        <w:autoSpaceDE w:val="0"/>
        <w:autoSpaceDN w:val="0"/>
        <w:adjustRightInd w:val="0"/>
        <w:spacing w:after="0" w:line="240" w:lineRule="auto"/>
        <w:ind w:left="851" w:right="850"/>
        <w:jc w:val="both"/>
        <w:rPr>
          <w:rFonts w:ascii="Palatino Linotype" w:eastAsia="Times New Roman" w:hAnsi="Palatino Linotype" w:cs="Arial"/>
          <w:i/>
          <w:color w:val="000000"/>
          <w:sz w:val="22"/>
          <w:szCs w:val="22"/>
          <w:lang w:val="es-ES"/>
        </w:rPr>
      </w:pPr>
      <w:r w:rsidRPr="00873433">
        <w:rPr>
          <w:rFonts w:ascii="Palatino Linotype" w:eastAsia="Times New Roman" w:hAnsi="Palatino Linotype" w:cs="Arial"/>
          <w:i/>
          <w:color w:val="000000"/>
          <w:sz w:val="22"/>
          <w:szCs w:val="22"/>
          <w:lang w:val="es-ES"/>
        </w:rPr>
        <w:t xml:space="preserve">I. Presentar una solicitud utilizando la forma oficial que se autorice por la institución pública o dependencia correspondiente; </w:t>
      </w:r>
    </w:p>
    <w:p w:rsidR="005245A2" w:rsidRPr="00873433" w:rsidRDefault="005245A2" w:rsidP="007E7F0D">
      <w:pPr>
        <w:widowControl w:val="0"/>
        <w:autoSpaceDE w:val="0"/>
        <w:autoSpaceDN w:val="0"/>
        <w:adjustRightInd w:val="0"/>
        <w:spacing w:after="0" w:line="240" w:lineRule="auto"/>
        <w:ind w:left="851" w:right="850"/>
        <w:jc w:val="both"/>
        <w:rPr>
          <w:rFonts w:ascii="Palatino Linotype" w:eastAsia="Times New Roman" w:hAnsi="Palatino Linotype" w:cs="Arial"/>
          <w:i/>
          <w:color w:val="000000"/>
          <w:sz w:val="22"/>
          <w:szCs w:val="22"/>
          <w:lang w:val="es-ES"/>
        </w:rPr>
      </w:pPr>
      <w:r w:rsidRPr="00873433">
        <w:rPr>
          <w:rFonts w:ascii="Palatino Linotype" w:eastAsia="Times New Roman" w:hAnsi="Palatino Linotype" w:cs="Arial"/>
          <w:i/>
          <w:color w:val="000000"/>
          <w:sz w:val="22"/>
          <w:szCs w:val="22"/>
          <w:lang w:val="es-ES"/>
        </w:rPr>
        <w:t>(</w:t>
      </w:r>
      <w:r w:rsidRPr="00873433">
        <w:rPr>
          <w:rFonts w:ascii="Palatino Linotype" w:eastAsia="Times New Roman" w:hAnsi="Palatino Linotype" w:cs="Arial"/>
          <w:i/>
          <w:sz w:val="22"/>
          <w:szCs w:val="22"/>
          <w:lang w:val="es-ES"/>
        </w:rPr>
        <w:t>...)”</w:t>
      </w:r>
    </w:p>
    <w:p w:rsidR="005245A2" w:rsidRPr="00873433" w:rsidRDefault="005245A2" w:rsidP="007E7F0D">
      <w:pPr>
        <w:widowControl w:val="0"/>
        <w:autoSpaceDE w:val="0"/>
        <w:autoSpaceDN w:val="0"/>
        <w:adjustRightInd w:val="0"/>
        <w:spacing w:after="0" w:line="240" w:lineRule="auto"/>
        <w:ind w:left="851" w:right="850"/>
        <w:jc w:val="both"/>
        <w:rPr>
          <w:rFonts w:ascii="Palatino Linotype" w:eastAsia="Times New Roman" w:hAnsi="Palatino Linotype" w:cs="Arial"/>
          <w:i/>
          <w:sz w:val="22"/>
          <w:szCs w:val="22"/>
          <w:lang w:val="es-ES"/>
        </w:rPr>
      </w:pPr>
      <w:r w:rsidRPr="00873433">
        <w:rPr>
          <w:rFonts w:ascii="Palatino Linotype" w:eastAsia="Times New Roman" w:hAnsi="Palatino Linotype" w:cs="Arial"/>
          <w:i/>
          <w:sz w:val="22"/>
          <w:szCs w:val="22"/>
          <w:lang w:val="es-ES"/>
        </w:rPr>
        <w:t xml:space="preserve">(Énfasis </w:t>
      </w:r>
      <w:r w:rsidRPr="00873433">
        <w:rPr>
          <w:rFonts w:ascii="Palatino Linotype" w:eastAsia="Times New Roman" w:hAnsi="Palatino Linotype" w:cs="Arial"/>
          <w:i/>
          <w:color w:val="000000"/>
          <w:sz w:val="22"/>
          <w:szCs w:val="22"/>
          <w:lang w:val="es-ES"/>
        </w:rPr>
        <w:t>añadido</w:t>
      </w:r>
      <w:r w:rsidRPr="00873433">
        <w:rPr>
          <w:rFonts w:ascii="Palatino Linotype" w:eastAsia="Times New Roman" w:hAnsi="Palatino Linotype" w:cs="Arial"/>
          <w:i/>
          <w:sz w:val="22"/>
          <w:szCs w:val="22"/>
          <w:lang w:val="es-ES"/>
        </w:rPr>
        <w:t>.)</w:t>
      </w:r>
    </w:p>
    <w:p w:rsidR="005245A2" w:rsidRPr="00873433" w:rsidRDefault="005245A2" w:rsidP="007E7F0D">
      <w:pPr>
        <w:widowControl w:val="0"/>
        <w:autoSpaceDE w:val="0"/>
        <w:autoSpaceDN w:val="0"/>
        <w:adjustRightInd w:val="0"/>
        <w:spacing w:after="0" w:line="240" w:lineRule="auto"/>
        <w:ind w:right="850"/>
        <w:jc w:val="both"/>
        <w:rPr>
          <w:rFonts w:ascii="Palatino Linotype" w:eastAsia="Times New Roman" w:hAnsi="Palatino Linotype" w:cs="Arial"/>
          <w:i/>
          <w:sz w:val="22"/>
          <w:szCs w:val="22"/>
          <w:lang w:val="es-ES"/>
        </w:rPr>
      </w:pPr>
    </w:p>
    <w:p w:rsidR="005245A2" w:rsidRPr="00873433" w:rsidRDefault="005245A2" w:rsidP="007E7F0D">
      <w:pPr>
        <w:spacing w:after="0" w:line="360" w:lineRule="auto"/>
        <w:jc w:val="both"/>
        <w:rPr>
          <w:rFonts w:ascii="Palatino Linotype" w:eastAsia="Cambria" w:hAnsi="Palatino Linotype" w:cs="Times New Roman"/>
          <w:sz w:val="24"/>
          <w:szCs w:val="24"/>
          <w:lang w:val="es-MX" w:eastAsia="en-US"/>
        </w:rPr>
      </w:pPr>
      <w:r w:rsidRPr="00873433">
        <w:rPr>
          <w:rFonts w:ascii="Palatino Linotype" w:eastAsia="Cambria" w:hAnsi="Palatino Linotype" w:cs="Times New Roman"/>
          <w:sz w:val="24"/>
          <w:szCs w:val="24"/>
          <w:lang w:val="es-MX" w:eastAsia="en-US"/>
        </w:rPr>
        <w:t xml:space="preserve">Atento a lo anterior, </w:t>
      </w:r>
      <w:r w:rsidR="005B4757" w:rsidRPr="00873433">
        <w:rPr>
          <w:rFonts w:ascii="Palatino Linotype" w:eastAsia="Cambria" w:hAnsi="Palatino Linotype" w:cs="Times New Roman"/>
          <w:sz w:val="24"/>
          <w:szCs w:val="24"/>
          <w:lang w:val="es-MX" w:eastAsia="en-US"/>
        </w:rPr>
        <w:t xml:space="preserve">y dado que </w:t>
      </w:r>
      <w:r w:rsidRPr="00873433">
        <w:rPr>
          <w:rFonts w:ascii="Palatino Linotype" w:eastAsia="Cambria" w:hAnsi="Palatino Linotype" w:cs="Times New Roman"/>
          <w:sz w:val="24"/>
          <w:szCs w:val="24"/>
          <w:lang w:val="es-MX" w:eastAsia="en-US"/>
        </w:rPr>
        <w:t xml:space="preserve">para ingresar al servicio público </w:t>
      </w:r>
      <w:r w:rsidR="005B4757" w:rsidRPr="00873433">
        <w:rPr>
          <w:rFonts w:ascii="Palatino Linotype" w:eastAsia="Cambria" w:hAnsi="Palatino Linotype" w:cs="Times New Roman"/>
          <w:sz w:val="24"/>
          <w:szCs w:val="24"/>
          <w:lang w:val="es-MX" w:eastAsia="en-US"/>
        </w:rPr>
        <w:t xml:space="preserve">es necesario </w:t>
      </w:r>
      <w:r w:rsidRPr="00873433">
        <w:rPr>
          <w:rFonts w:ascii="Palatino Linotype" w:eastAsia="Cambria" w:hAnsi="Palatino Linotype" w:cs="Times New Roman"/>
          <w:sz w:val="24"/>
          <w:szCs w:val="24"/>
          <w:lang w:val="es-MX" w:eastAsia="en-US"/>
        </w:rPr>
        <w:t>presentar una solicitud utilizando la forma oficial que se autorice por la institución pública o dependencia correspondiente</w:t>
      </w:r>
      <w:r w:rsidR="005B4757" w:rsidRPr="00873433">
        <w:rPr>
          <w:rFonts w:ascii="Palatino Linotype" w:eastAsia="Cambria" w:hAnsi="Palatino Linotype" w:cs="Times New Roman"/>
          <w:sz w:val="24"/>
          <w:szCs w:val="24"/>
          <w:lang w:val="es-MX" w:eastAsia="en-US"/>
        </w:rPr>
        <w:t xml:space="preserve">; </w:t>
      </w:r>
      <w:r w:rsidRPr="00873433">
        <w:rPr>
          <w:rFonts w:ascii="Palatino Linotype" w:eastAsia="Cambria" w:hAnsi="Palatino Linotype" w:cs="Times New Roman"/>
          <w:sz w:val="24"/>
          <w:szCs w:val="24"/>
          <w:lang w:val="es-MX" w:eastAsia="en-US"/>
        </w:rPr>
        <w:t xml:space="preserve">este Órgano Garante, determina </w:t>
      </w:r>
      <w:r w:rsidRPr="00873433">
        <w:rPr>
          <w:rFonts w:ascii="Palatino Linotype" w:eastAsia="Cambria" w:hAnsi="Palatino Linotype" w:cs="Times New Roman"/>
          <w:b/>
          <w:sz w:val="24"/>
          <w:szCs w:val="24"/>
          <w:lang w:val="es-MX" w:eastAsia="en-US"/>
        </w:rPr>
        <w:t>ordenar</w:t>
      </w:r>
      <w:r w:rsidRPr="00873433">
        <w:rPr>
          <w:rFonts w:ascii="Palatino Linotype" w:eastAsia="Cambria" w:hAnsi="Palatino Linotype" w:cs="Times New Roman"/>
          <w:sz w:val="24"/>
          <w:szCs w:val="24"/>
          <w:lang w:val="es-MX" w:eastAsia="en-US"/>
        </w:rPr>
        <w:t xml:space="preserve"> la entrega </w:t>
      </w:r>
      <w:r w:rsidR="005B4757" w:rsidRPr="00873433">
        <w:rPr>
          <w:rFonts w:ascii="Palatino Linotype" w:eastAsia="Cambria" w:hAnsi="Palatino Linotype" w:cs="Times New Roman"/>
          <w:sz w:val="24"/>
          <w:szCs w:val="24"/>
          <w:lang w:val="es-MX" w:eastAsia="en-US"/>
        </w:rPr>
        <w:t xml:space="preserve">en versión pública </w:t>
      </w:r>
      <w:r w:rsidRPr="00873433">
        <w:rPr>
          <w:rFonts w:ascii="Palatino Linotype" w:eastAsia="Cambria" w:hAnsi="Palatino Linotype" w:cs="Times New Roman"/>
          <w:sz w:val="24"/>
          <w:szCs w:val="24"/>
          <w:lang w:val="es-MX" w:eastAsia="en-US"/>
        </w:rPr>
        <w:t xml:space="preserve">del currículum o solicitud de empleo del </w:t>
      </w:r>
      <w:r w:rsidR="005B4757" w:rsidRPr="00873433">
        <w:rPr>
          <w:rFonts w:ascii="Palatino Linotype" w:eastAsia="Cambria" w:hAnsi="Palatino Linotype" w:cs="Times New Roman"/>
          <w:sz w:val="24"/>
          <w:szCs w:val="24"/>
          <w:lang w:val="es-MX" w:eastAsia="en-US"/>
        </w:rPr>
        <w:t xml:space="preserve">Titular de la Unidad de Transparencia. </w:t>
      </w:r>
    </w:p>
    <w:p w:rsidR="005B4757" w:rsidRPr="00873433" w:rsidRDefault="005B4757" w:rsidP="007E7F0D">
      <w:pPr>
        <w:spacing w:after="0" w:line="360" w:lineRule="auto"/>
        <w:jc w:val="both"/>
        <w:rPr>
          <w:rFonts w:ascii="Palatino Linotype" w:eastAsia="Cambria" w:hAnsi="Palatino Linotype" w:cs="Times New Roman"/>
          <w:sz w:val="24"/>
          <w:szCs w:val="24"/>
          <w:lang w:val="es-MX" w:eastAsia="en-US"/>
        </w:rPr>
      </w:pPr>
    </w:p>
    <w:p w:rsidR="005B4757" w:rsidRPr="00873433" w:rsidRDefault="005B4757" w:rsidP="007E7F0D">
      <w:pPr>
        <w:spacing w:after="0" w:line="360" w:lineRule="auto"/>
        <w:jc w:val="both"/>
        <w:rPr>
          <w:rFonts w:ascii="Palatino Linotype" w:hAnsi="Palatino Linotype" w:cs="Arial"/>
          <w:sz w:val="24"/>
          <w:szCs w:val="24"/>
        </w:rPr>
      </w:pPr>
      <w:r w:rsidRPr="00873433">
        <w:rPr>
          <w:rFonts w:ascii="Palatino Linotype" w:eastAsia="Cambria" w:hAnsi="Palatino Linotype" w:cs="Times New Roman"/>
          <w:sz w:val="24"/>
          <w:szCs w:val="24"/>
          <w:lang w:val="es-MX" w:eastAsia="en-US"/>
        </w:rPr>
        <w:t xml:space="preserve">Ahora bien, por cuanto hace al requerimiento 2 y 4, consistente en el documento </w:t>
      </w:r>
      <w:r w:rsidRPr="00873433">
        <w:rPr>
          <w:rFonts w:ascii="Palatino Linotype" w:hAnsi="Palatino Linotype" w:cs="Arial"/>
          <w:sz w:val="24"/>
          <w:szCs w:val="24"/>
        </w:rPr>
        <w:t xml:space="preserve">donde conste la experiencia mínima de 4 años y </w:t>
      </w:r>
      <w:r w:rsidR="00D937CA" w:rsidRPr="00873433">
        <w:rPr>
          <w:rFonts w:ascii="Palatino Linotype" w:hAnsi="Palatino Linotype" w:cs="Arial"/>
          <w:sz w:val="24"/>
          <w:szCs w:val="24"/>
        </w:rPr>
        <w:t>título</w:t>
      </w:r>
      <w:r w:rsidRPr="00873433">
        <w:rPr>
          <w:rFonts w:ascii="Palatino Linotype" w:hAnsi="Palatino Linotype" w:cs="Arial"/>
          <w:sz w:val="24"/>
          <w:szCs w:val="24"/>
        </w:rPr>
        <w:t xml:space="preserve"> universitario; al respecto, es importante referir que la </w:t>
      </w:r>
      <w:r w:rsidR="00E87386" w:rsidRPr="00873433">
        <w:rPr>
          <w:rFonts w:ascii="Palatino Linotype" w:eastAsia="Calibri" w:hAnsi="Palatino Linotype"/>
          <w:sz w:val="24"/>
          <w:szCs w:val="24"/>
          <w:lang w:val="es-MX" w:eastAsia="en-US"/>
        </w:rPr>
        <w:t xml:space="preserve">Ley de </w:t>
      </w:r>
      <w:r w:rsidR="00E87386" w:rsidRPr="00873433">
        <w:rPr>
          <w:rFonts w:ascii="Palatino Linotype" w:hAnsi="Palatino Linotype" w:cs="Arial"/>
          <w:sz w:val="24"/>
          <w:szCs w:val="24"/>
        </w:rPr>
        <w:t xml:space="preserve">Transparencia y Acceso a la Información Pública del Estado de México y Municipios, </w:t>
      </w:r>
      <w:r w:rsidR="00D937CA" w:rsidRPr="00873433">
        <w:rPr>
          <w:rFonts w:ascii="Palatino Linotype" w:hAnsi="Palatino Linotype" w:cs="Arial"/>
          <w:sz w:val="24"/>
          <w:szCs w:val="24"/>
        </w:rPr>
        <w:t xml:space="preserve">establece dentro de los requisitos para ocupar el cargo de titulares de unidades administrativas, el </w:t>
      </w:r>
      <w:r w:rsidRPr="00873433">
        <w:rPr>
          <w:rFonts w:ascii="Palatino Linotype" w:hAnsi="Palatino Linotype" w:cs="Arial"/>
          <w:sz w:val="24"/>
          <w:szCs w:val="24"/>
        </w:rPr>
        <w:t xml:space="preserve">contar con título profesional o </w:t>
      </w:r>
      <w:r w:rsidR="00D937CA" w:rsidRPr="00873433">
        <w:rPr>
          <w:rFonts w:ascii="Palatino Linotype" w:hAnsi="Palatino Linotype" w:cs="Arial"/>
          <w:sz w:val="24"/>
          <w:szCs w:val="24"/>
        </w:rPr>
        <w:t xml:space="preserve">tener </w:t>
      </w:r>
      <w:r w:rsidRPr="00873433">
        <w:rPr>
          <w:rFonts w:ascii="Palatino Linotype" w:hAnsi="Palatino Linotype" w:cs="Arial"/>
          <w:sz w:val="24"/>
          <w:szCs w:val="24"/>
        </w:rPr>
        <w:t>experiencia mínima de un año en la materia</w:t>
      </w:r>
      <w:r w:rsidR="00D937CA" w:rsidRPr="00873433">
        <w:rPr>
          <w:rFonts w:ascii="Palatino Linotype" w:hAnsi="Palatino Linotype" w:cs="Arial"/>
          <w:sz w:val="24"/>
          <w:szCs w:val="24"/>
        </w:rPr>
        <w:t xml:space="preserve">; atento a ello, este Órgano Garante determina ordenar dichos documentos </w:t>
      </w:r>
      <w:r w:rsidR="00C20503" w:rsidRPr="00873433">
        <w:rPr>
          <w:rFonts w:ascii="Palatino Linotype" w:hAnsi="Palatino Linotype" w:cs="Arial"/>
          <w:sz w:val="24"/>
          <w:szCs w:val="24"/>
        </w:rPr>
        <w:t xml:space="preserve">o el que obre en poder del </w:t>
      </w:r>
      <w:r w:rsidR="00C20503" w:rsidRPr="00873433">
        <w:rPr>
          <w:rFonts w:ascii="Palatino Linotype" w:hAnsi="Palatino Linotype" w:cs="Arial"/>
          <w:b/>
          <w:sz w:val="24"/>
          <w:szCs w:val="24"/>
        </w:rPr>
        <w:t>SUJETO OBLIGADO</w:t>
      </w:r>
      <w:r w:rsidR="00C20503" w:rsidRPr="00873433">
        <w:rPr>
          <w:rFonts w:ascii="Palatino Linotype" w:hAnsi="Palatino Linotype" w:cs="Arial"/>
          <w:sz w:val="24"/>
          <w:szCs w:val="24"/>
        </w:rPr>
        <w:t xml:space="preserve"> con el cual accedió al cargo. </w:t>
      </w:r>
      <w:r w:rsidR="00D937CA" w:rsidRPr="00873433">
        <w:rPr>
          <w:rFonts w:ascii="Palatino Linotype" w:hAnsi="Palatino Linotype" w:cs="Arial"/>
          <w:sz w:val="24"/>
          <w:szCs w:val="24"/>
        </w:rPr>
        <w:t xml:space="preserve"> </w:t>
      </w:r>
    </w:p>
    <w:p w:rsidR="005B4757" w:rsidRPr="00873433" w:rsidRDefault="005B4757" w:rsidP="007E7F0D">
      <w:pPr>
        <w:spacing w:after="0" w:line="360" w:lineRule="auto"/>
        <w:jc w:val="both"/>
        <w:rPr>
          <w:rFonts w:ascii="Palatino Linotype" w:eastAsia="Cambria" w:hAnsi="Palatino Linotype" w:cs="Times New Roman"/>
          <w:sz w:val="24"/>
          <w:szCs w:val="24"/>
          <w:lang w:val="es-MX" w:eastAsia="en-US"/>
        </w:rPr>
      </w:pPr>
    </w:p>
    <w:p w:rsidR="003A03F0" w:rsidRPr="00873433" w:rsidRDefault="00D937CA" w:rsidP="007E7F0D">
      <w:pPr>
        <w:spacing w:after="0" w:line="360" w:lineRule="auto"/>
        <w:jc w:val="both"/>
        <w:rPr>
          <w:rFonts w:ascii="Palatino Linotype" w:eastAsia="Cambria" w:hAnsi="Palatino Linotype" w:cs="Times New Roman"/>
          <w:sz w:val="24"/>
          <w:szCs w:val="24"/>
          <w:lang w:val="es-MX" w:eastAsia="en-US"/>
        </w:rPr>
      </w:pPr>
      <w:r w:rsidRPr="00873433">
        <w:rPr>
          <w:rFonts w:ascii="Palatino Linotype" w:eastAsia="Cambria" w:hAnsi="Palatino Linotype" w:cs="Times New Roman"/>
          <w:sz w:val="24"/>
          <w:szCs w:val="24"/>
          <w:lang w:val="es-MX" w:eastAsia="en-US"/>
        </w:rPr>
        <w:t>Por otro lado</w:t>
      </w:r>
      <w:r w:rsidR="003A03F0" w:rsidRPr="00873433">
        <w:rPr>
          <w:rFonts w:ascii="Palatino Linotype" w:eastAsia="Cambria" w:hAnsi="Palatino Linotype" w:cs="Times New Roman"/>
          <w:sz w:val="24"/>
          <w:szCs w:val="24"/>
          <w:lang w:val="es-MX" w:eastAsia="en-US"/>
        </w:rPr>
        <w:t xml:space="preserve">, en relación a </w:t>
      </w:r>
      <w:r w:rsidRPr="00873433">
        <w:rPr>
          <w:rFonts w:ascii="Palatino Linotype" w:eastAsia="Cambria" w:hAnsi="Palatino Linotype" w:cs="Times New Roman"/>
          <w:sz w:val="24"/>
          <w:szCs w:val="24"/>
          <w:lang w:val="es-MX" w:eastAsia="en-US"/>
        </w:rPr>
        <w:t xml:space="preserve">la </w:t>
      </w:r>
      <w:r w:rsidR="00597ACE" w:rsidRPr="00873433">
        <w:rPr>
          <w:rFonts w:ascii="Palatino Linotype" w:eastAsia="Cambria" w:hAnsi="Palatino Linotype" w:cs="Times New Roman"/>
          <w:sz w:val="24"/>
          <w:szCs w:val="24"/>
          <w:lang w:val="es-MX" w:eastAsia="en-US"/>
        </w:rPr>
        <w:t xml:space="preserve">solicitud </w:t>
      </w:r>
      <w:r w:rsidR="003A03F0" w:rsidRPr="00873433">
        <w:rPr>
          <w:rFonts w:ascii="Palatino Linotype" w:eastAsia="Cambria" w:hAnsi="Palatino Linotype" w:cs="Times New Roman"/>
          <w:sz w:val="24"/>
          <w:szCs w:val="24"/>
          <w:lang w:val="es-MX" w:eastAsia="en-US"/>
        </w:rPr>
        <w:t xml:space="preserve">realizada por el particular consistente en la </w:t>
      </w:r>
      <w:r w:rsidR="00597ACE" w:rsidRPr="00873433">
        <w:rPr>
          <w:rFonts w:ascii="Palatino Linotype" w:eastAsia="Cambria" w:hAnsi="Palatino Linotype" w:cs="Times New Roman"/>
          <w:sz w:val="24"/>
          <w:szCs w:val="24"/>
          <w:lang w:val="es-MX" w:eastAsia="en-US"/>
        </w:rPr>
        <w:t xml:space="preserve">certificación ante este Órgano </w:t>
      </w:r>
      <w:r w:rsidR="003A03F0" w:rsidRPr="00873433">
        <w:rPr>
          <w:rFonts w:ascii="Palatino Linotype" w:eastAsia="Cambria" w:hAnsi="Palatino Linotype" w:cs="Times New Roman"/>
          <w:sz w:val="24"/>
          <w:szCs w:val="24"/>
          <w:lang w:val="es-MX" w:eastAsia="en-US"/>
        </w:rPr>
        <w:t xml:space="preserve">Garante; al respecto es de señalar que como ya se mencionó es uno de los requisitos establecidos en la Ley de la Materia; atento a ello, </w:t>
      </w:r>
      <w:r w:rsidR="003A03F0" w:rsidRPr="00873433">
        <w:rPr>
          <w:rFonts w:ascii="Palatino Linotype" w:hAnsi="Palatino Linotype" w:cs="Arial"/>
          <w:color w:val="000000" w:themeColor="text1"/>
          <w:sz w:val="24"/>
          <w:szCs w:val="24"/>
        </w:rPr>
        <w:lastRenderedPageBreak/>
        <w:t>este Instituto implementa procesos de certificación de Titulares de Unidades de Transparencia de los Sujetos Obligados del Estado de México; tan es así, que el 15 de agosto de 2018 y el 29 de enero del presente año se publicaron en el Periódico Oficial del Estado de México (Gaceta del Gobierno) la primera y segunda convocatoria (respectivamente)</w:t>
      </w:r>
      <w:r w:rsidR="00C20503" w:rsidRPr="00873433">
        <w:rPr>
          <w:rFonts w:ascii="Palatino Linotype" w:hAnsi="Palatino Linotype" w:cs="Arial"/>
          <w:color w:val="000000" w:themeColor="text1"/>
          <w:sz w:val="24"/>
          <w:szCs w:val="24"/>
        </w:rPr>
        <w:t xml:space="preserve"> caratulas </w:t>
      </w:r>
      <w:r w:rsidR="003A03F0" w:rsidRPr="00873433">
        <w:rPr>
          <w:rFonts w:ascii="Palatino Linotype" w:hAnsi="Palatino Linotype" w:cs="Arial"/>
          <w:color w:val="000000" w:themeColor="text1"/>
          <w:sz w:val="24"/>
          <w:szCs w:val="24"/>
        </w:rPr>
        <w:t xml:space="preserve">para obtener las certificaciones de mérito; por ello, si bien es cierto que es requisito para los titulares de las unidades de transparencia contar con la debida certificación, también lo es que existe la posibilidad de que dicho documento no se haya generado por encontrarse en proceso de certificación; en consecuencia este Órgano Garante determina ordenar el mismo; sin embargo, para el caso de no contar con </w:t>
      </w:r>
      <w:r w:rsidR="00C20503" w:rsidRPr="00873433">
        <w:rPr>
          <w:rFonts w:ascii="Palatino Linotype" w:hAnsi="Palatino Linotype" w:cs="Arial"/>
          <w:color w:val="000000" w:themeColor="text1"/>
          <w:sz w:val="24"/>
          <w:szCs w:val="24"/>
        </w:rPr>
        <w:t>dicho documento</w:t>
      </w:r>
      <w:r w:rsidR="003A03F0" w:rsidRPr="00873433">
        <w:rPr>
          <w:rFonts w:ascii="Palatino Linotype" w:hAnsi="Palatino Linotype" w:cs="Arial"/>
          <w:color w:val="000000" w:themeColor="text1"/>
          <w:sz w:val="24"/>
          <w:szCs w:val="24"/>
        </w:rPr>
        <w:t xml:space="preserve">, deberá hacerlo del conocimiento del particular al momento de dar cumplimiento a la presente Resolución. </w:t>
      </w:r>
    </w:p>
    <w:p w:rsidR="003A03F0" w:rsidRPr="00873433" w:rsidRDefault="003A03F0" w:rsidP="007E7F0D">
      <w:pPr>
        <w:spacing w:after="0" w:line="360" w:lineRule="auto"/>
        <w:jc w:val="both"/>
        <w:rPr>
          <w:rFonts w:ascii="Palatino Linotype" w:eastAsia="Cambria" w:hAnsi="Palatino Linotype" w:cs="Times New Roman"/>
          <w:b/>
          <w:sz w:val="24"/>
          <w:szCs w:val="24"/>
          <w:lang w:val="es-MX" w:eastAsia="en-US"/>
        </w:rPr>
      </w:pPr>
    </w:p>
    <w:p w:rsidR="003527CE" w:rsidRPr="00873433" w:rsidRDefault="003527CE" w:rsidP="007E7F0D">
      <w:pPr>
        <w:spacing w:after="0" w:line="360" w:lineRule="auto"/>
        <w:jc w:val="both"/>
        <w:rPr>
          <w:rFonts w:ascii="Palatino Linotype" w:eastAsia="Arial Unicode MS" w:hAnsi="Palatino Linotype" w:cs="Arial"/>
          <w:sz w:val="24"/>
          <w:szCs w:val="24"/>
        </w:rPr>
      </w:pPr>
      <w:r w:rsidRPr="00873433">
        <w:rPr>
          <w:rFonts w:ascii="Palatino Linotype" w:eastAsia="Cambria" w:hAnsi="Palatino Linotype" w:cs="Times New Roman"/>
          <w:sz w:val="24"/>
          <w:szCs w:val="24"/>
          <w:lang w:val="es-MX" w:eastAsia="en-US"/>
        </w:rPr>
        <w:t xml:space="preserve">Ahora bien, respecto al nombramiento </w:t>
      </w:r>
      <w:r w:rsidRPr="00873433">
        <w:rPr>
          <w:rFonts w:ascii="Palatino Linotype" w:hAnsi="Palatino Linotype" w:cs="Arial"/>
          <w:color w:val="000000" w:themeColor="text1"/>
          <w:sz w:val="24"/>
          <w:szCs w:val="24"/>
        </w:rPr>
        <w:t>requerido</w:t>
      </w:r>
      <w:r w:rsidRPr="00873433">
        <w:rPr>
          <w:rFonts w:ascii="Palatino Linotype" w:eastAsia="Cambria" w:hAnsi="Palatino Linotype" w:cs="Times New Roman"/>
          <w:sz w:val="24"/>
          <w:szCs w:val="24"/>
          <w:lang w:val="es-MX" w:eastAsia="en-US"/>
        </w:rPr>
        <w:t xml:space="preserve"> por el particular; es de señalar que </w:t>
      </w:r>
      <w:r w:rsidRPr="00873433">
        <w:rPr>
          <w:rFonts w:ascii="Palatino Linotype" w:eastAsia="Arial Unicode MS" w:hAnsi="Palatino Linotype" w:cs="Arial"/>
          <w:sz w:val="24"/>
          <w:szCs w:val="24"/>
        </w:rPr>
        <w:t xml:space="preserve">los artículos 1, párrafo primero, 5, 45, 48 y 49 de la Ley del Trabajo de los Servidores Públicos del Estado y Municipios, disponen lo siguiente: </w:t>
      </w:r>
    </w:p>
    <w:p w:rsidR="003527CE" w:rsidRPr="00873433" w:rsidRDefault="003527CE" w:rsidP="007E7F0D">
      <w:pPr>
        <w:spacing w:after="0" w:line="240" w:lineRule="auto"/>
        <w:jc w:val="both"/>
        <w:rPr>
          <w:rFonts w:ascii="Palatino Linotype" w:hAnsi="Palatino Linotype" w:cs="Arial"/>
          <w:bCs/>
          <w:szCs w:val="22"/>
        </w:rPr>
      </w:pPr>
    </w:p>
    <w:p w:rsidR="003527CE" w:rsidRPr="00873433" w:rsidRDefault="003527CE" w:rsidP="007E7F0D">
      <w:pPr>
        <w:spacing w:after="0" w:line="240" w:lineRule="auto"/>
        <w:ind w:left="851" w:right="901"/>
        <w:jc w:val="both"/>
        <w:rPr>
          <w:rFonts w:ascii="Palatino Linotype" w:hAnsi="Palatino Linotype" w:cs="Arial"/>
          <w:i/>
          <w:color w:val="000000"/>
          <w:sz w:val="22"/>
          <w:szCs w:val="22"/>
        </w:rPr>
      </w:pPr>
      <w:r w:rsidRPr="00873433">
        <w:rPr>
          <w:rFonts w:ascii="Palatino Linotype" w:hAnsi="Palatino Linotype" w:cs="Arial"/>
          <w:i/>
          <w:color w:val="000000"/>
          <w:sz w:val="22"/>
          <w:szCs w:val="22"/>
        </w:rPr>
        <w:t>“</w:t>
      </w:r>
      <w:r w:rsidRPr="00873433">
        <w:rPr>
          <w:rFonts w:ascii="Palatino Linotype" w:hAnsi="Palatino Linotype" w:cs="Arial"/>
          <w:b/>
          <w:i/>
          <w:color w:val="000000"/>
          <w:sz w:val="22"/>
          <w:szCs w:val="22"/>
        </w:rPr>
        <w:t>ARTÍCULO 1.-</w:t>
      </w:r>
      <w:r w:rsidRPr="00873433">
        <w:rPr>
          <w:rFonts w:ascii="Palatino Linotype" w:hAnsi="Palatino Linotype" w:cs="Arial"/>
          <w:i/>
          <w:color w:val="000000"/>
          <w:sz w:val="22"/>
          <w:szCs w:val="22"/>
        </w:rPr>
        <w:t xml:space="preserve"> Ésta ley es de orden público e interés social y tiene por objeto regular las relaciones de trabajo, </w:t>
      </w:r>
      <w:r w:rsidRPr="00873433">
        <w:rPr>
          <w:rFonts w:ascii="Palatino Linotype" w:hAnsi="Palatino Linotype" w:cs="Arial"/>
          <w:i/>
          <w:sz w:val="22"/>
          <w:szCs w:val="22"/>
          <w:lang w:eastAsia="es-MX"/>
        </w:rPr>
        <w:t>comprendidas</w:t>
      </w:r>
      <w:r w:rsidRPr="00873433">
        <w:rPr>
          <w:rFonts w:ascii="Palatino Linotype" w:hAnsi="Palatino Linotype" w:cs="Arial"/>
          <w:i/>
          <w:color w:val="000000"/>
          <w:sz w:val="22"/>
          <w:szCs w:val="22"/>
        </w:rPr>
        <w:t xml:space="preserve"> entre los poderes públicos del Estado y los Municipios y sus respectivos servidores públicos. </w:t>
      </w:r>
    </w:p>
    <w:p w:rsidR="003527CE" w:rsidRPr="00873433" w:rsidRDefault="003527CE" w:rsidP="007E7F0D">
      <w:pPr>
        <w:spacing w:after="0" w:line="240" w:lineRule="auto"/>
        <w:ind w:left="851" w:right="901"/>
        <w:jc w:val="both"/>
        <w:rPr>
          <w:rFonts w:ascii="Palatino Linotype" w:hAnsi="Palatino Linotype" w:cs="Arial"/>
          <w:i/>
          <w:color w:val="000000"/>
          <w:sz w:val="22"/>
          <w:szCs w:val="22"/>
        </w:rPr>
      </w:pPr>
      <w:r w:rsidRPr="00873433">
        <w:rPr>
          <w:rFonts w:ascii="Palatino Linotype" w:hAnsi="Palatino Linotype" w:cs="Arial"/>
          <w:b/>
          <w:i/>
          <w:color w:val="000000"/>
          <w:sz w:val="22"/>
          <w:szCs w:val="22"/>
        </w:rPr>
        <w:t>ARTÍCULO 5.-</w:t>
      </w:r>
      <w:r w:rsidRPr="00873433">
        <w:rPr>
          <w:rFonts w:ascii="Palatino Linotype" w:hAnsi="Palatino Linotype" w:cs="Arial"/>
          <w:i/>
          <w:color w:val="000000"/>
          <w:sz w:val="22"/>
          <w:szCs w:val="22"/>
        </w:rPr>
        <w:t xml:space="preserve"> La relación de trabajo entre las instituciones públicas y sus servidores públicos se entiende establecida mediante nombramiento, formato único de movimiento de personal, </w:t>
      </w:r>
      <w:r w:rsidRPr="00873433">
        <w:rPr>
          <w:rFonts w:ascii="Palatino Linotype" w:hAnsi="Palatino Linotype" w:cs="Arial"/>
          <w:i/>
          <w:sz w:val="22"/>
          <w:szCs w:val="22"/>
          <w:lang w:eastAsia="es-MX"/>
        </w:rPr>
        <w:t>contrato</w:t>
      </w:r>
      <w:r w:rsidRPr="00873433">
        <w:rPr>
          <w:rFonts w:ascii="Palatino Linotype" w:hAnsi="Palatino Linotype" w:cs="Arial"/>
          <w:i/>
          <w:color w:val="000000"/>
          <w:sz w:val="22"/>
          <w:szCs w:val="22"/>
        </w:rPr>
        <w:t xml:space="preserve"> o por cualquier otro acto que tenga como consecuencia la prestación personal subordinada del servicio y la percepción de un sueldo. </w:t>
      </w:r>
    </w:p>
    <w:p w:rsidR="003527CE" w:rsidRPr="00873433" w:rsidRDefault="003527CE" w:rsidP="007E7F0D">
      <w:pPr>
        <w:spacing w:after="0" w:line="240" w:lineRule="auto"/>
        <w:ind w:left="851" w:right="901"/>
        <w:jc w:val="both"/>
        <w:rPr>
          <w:rFonts w:ascii="Palatino Linotype" w:hAnsi="Palatino Linotype" w:cs="Arial"/>
          <w:i/>
          <w:color w:val="000000"/>
          <w:sz w:val="22"/>
          <w:szCs w:val="22"/>
        </w:rPr>
      </w:pPr>
      <w:r w:rsidRPr="00873433">
        <w:rPr>
          <w:rFonts w:ascii="Palatino Linotype" w:hAnsi="Palatino Linotype" w:cs="Arial"/>
          <w:b/>
          <w:i/>
          <w:color w:val="000000"/>
          <w:sz w:val="22"/>
          <w:szCs w:val="22"/>
        </w:rPr>
        <w:t>ARTÍCULO 45.-</w:t>
      </w:r>
      <w:r w:rsidRPr="00873433">
        <w:rPr>
          <w:rFonts w:ascii="Palatino Linotype" w:hAnsi="Palatino Linotype" w:cs="Arial"/>
          <w:i/>
          <w:color w:val="000000"/>
          <w:sz w:val="22"/>
          <w:szCs w:val="22"/>
        </w:rPr>
        <w:t xml:space="preserve"> Los servidores públicos prestarán sus servicios mediante nombramiento, contrato o formato único de Movimientos de Personal expedidos por quien estuviere facultado </w:t>
      </w:r>
      <w:r w:rsidRPr="00873433">
        <w:rPr>
          <w:rFonts w:ascii="Palatino Linotype" w:hAnsi="Palatino Linotype" w:cs="Arial"/>
          <w:i/>
          <w:sz w:val="22"/>
          <w:szCs w:val="22"/>
          <w:lang w:eastAsia="es-MX"/>
        </w:rPr>
        <w:t>legalmente</w:t>
      </w:r>
      <w:r w:rsidRPr="00873433">
        <w:rPr>
          <w:rFonts w:ascii="Palatino Linotype" w:hAnsi="Palatino Linotype" w:cs="Arial"/>
          <w:i/>
          <w:color w:val="000000"/>
          <w:sz w:val="22"/>
          <w:szCs w:val="22"/>
        </w:rPr>
        <w:t xml:space="preserve"> para extenderlo. </w:t>
      </w:r>
    </w:p>
    <w:p w:rsidR="003527CE" w:rsidRPr="00873433" w:rsidRDefault="003527CE" w:rsidP="007E7F0D">
      <w:pPr>
        <w:spacing w:after="0" w:line="240" w:lineRule="auto"/>
        <w:ind w:left="851" w:right="901"/>
        <w:jc w:val="both"/>
        <w:rPr>
          <w:rFonts w:ascii="Palatino Linotype" w:hAnsi="Palatino Linotype" w:cs="Arial"/>
          <w:i/>
          <w:color w:val="000000"/>
          <w:sz w:val="22"/>
          <w:szCs w:val="22"/>
        </w:rPr>
      </w:pPr>
      <w:r w:rsidRPr="00873433">
        <w:rPr>
          <w:rFonts w:ascii="Palatino Linotype" w:hAnsi="Palatino Linotype" w:cs="Arial"/>
          <w:b/>
          <w:i/>
          <w:color w:val="000000"/>
          <w:sz w:val="22"/>
          <w:szCs w:val="22"/>
        </w:rPr>
        <w:t>ARTÍCULO 48</w:t>
      </w:r>
      <w:r w:rsidRPr="00873433">
        <w:rPr>
          <w:rFonts w:ascii="Palatino Linotype" w:hAnsi="Palatino Linotype" w:cs="Arial"/>
          <w:i/>
          <w:color w:val="000000"/>
          <w:sz w:val="22"/>
          <w:szCs w:val="22"/>
        </w:rPr>
        <w:t xml:space="preserve">. Para iniciar la </w:t>
      </w:r>
      <w:r w:rsidRPr="00873433">
        <w:rPr>
          <w:rFonts w:ascii="Palatino Linotype" w:hAnsi="Palatino Linotype" w:cs="Arial"/>
          <w:i/>
          <w:sz w:val="22"/>
          <w:szCs w:val="22"/>
          <w:lang w:eastAsia="es-MX"/>
        </w:rPr>
        <w:t>prestación</w:t>
      </w:r>
      <w:r w:rsidRPr="00873433">
        <w:rPr>
          <w:rFonts w:ascii="Palatino Linotype" w:hAnsi="Palatino Linotype" w:cs="Arial"/>
          <w:i/>
          <w:color w:val="000000"/>
          <w:sz w:val="22"/>
          <w:szCs w:val="22"/>
        </w:rPr>
        <w:t xml:space="preserve"> de los servicios se requiere: </w:t>
      </w:r>
    </w:p>
    <w:p w:rsidR="003527CE" w:rsidRPr="00873433" w:rsidRDefault="003527CE" w:rsidP="007E7F0D">
      <w:pPr>
        <w:spacing w:after="0" w:line="240" w:lineRule="auto"/>
        <w:ind w:left="851" w:right="901"/>
        <w:jc w:val="both"/>
        <w:rPr>
          <w:rFonts w:ascii="Palatino Linotype" w:hAnsi="Palatino Linotype" w:cs="Arial"/>
          <w:i/>
          <w:color w:val="000000"/>
          <w:sz w:val="22"/>
          <w:szCs w:val="22"/>
        </w:rPr>
      </w:pPr>
      <w:r w:rsidRPr="00873433">
        <w:rPr>
          <w:rFonts w:ascii="Palatino Linotype" w:hAnsi="Palatino Linotype" w:cs="Arial"/>
          <w:i/>
          <w:color w:val="000000"/>
          <w:sz w:val="22"/>
          <w:szCs w:val="22"/>
        </w:rPr>
        <w:lastRenderedPageBreak/>
        <w:t xml:space="preserve">I. Tener conferido el </w:t>
      </w:r>
      <w:r w:rsidRPr="00873433">
        <w:rPr>
          <w:rFonts w:ascii="Palatino Linotype" w:hAnsi="Palatino Linotype" w:cs="Arial"/>
          <w:i/>
          <w:sz w:val="22"/>
          <w:szCs w:val="22"/>
          <w:lang w:eastAsia="es-MX"/>
        </w:rPr>
        <w:t>nombramiento</w:t>
      </w:r>
      <w:r w:rsidRPr="00873433">
        <w:rPr>
          <w:rFonts w:ascii="Palatino Linotype" w:hAnsi="Palatino Linotype" w:cs="Arial"/>
          <w:i/>
          <w:color w:val="000000"/>
          <w:sz w:val="22"/>
          <w:szCs w:val="22"/>
        </w:rPr>
        <w:t xml:space="preserve">, contrato respectivo o formato único de Movimientos de Personal; </w:t>
      </w:r>
    </w:p>
    <w:p w:rsidR="003527CE" w:rsidRPr="00873433" w:rsidRDefault="003527CE" w:rsidP="007E7F0D">
      <w:pPr>
        <w:spacing w:after="0" w:line="240" w:lineRule="auto"/>
        <w:ind w:left="851" w:right="901"/>
        <w:jc w:val="both"/>
        <w:rPr>
          <w:rFonts w:ascii="Palatino Linotype" w:hAnsi="Palatino Linotype" w:cs="Arial"/>
          <w:i/>
          <w:color w:val="000000"/>
          <w:sz w:val="22"/>
          <w:szCs w:val="22"/>
        </w:rPr>
      </w:pPr>
      <w:r w:rsidRPr="00873433">
        <w:rPr>
          <w:rFonts w:ascii="Palatino Linotype" w:hAnsi="Palatino Linotype" w:cs="Arial"/>
          <w:i/>
          <w:color w:val="000000"/>
          <w:sz w:val="22"/>
          <w:szCs w:val="22"/>
        </w:rPr>
        <w:t xml:space="preserve">II. Rendir la protesta de ley en caso de nombramiento; y </w:t>
      </w:r>
    </w:p>
    <w:p w:rsidR="003527CE" w:rsidRPr="00873433" w:rsidRDefault="003527CE" w:rsidP="007E7F0D">
      <w:pPr>
        <w:spacing w:after="0" w:line="240" w:lineRule="auto"/>
        <w:ind w:left="851" w:right="901"/>
        <w:jc w:val="both"/>
        <w:rPr>
          <w:rFonts w:ascii="Palatino Linotype" w:hAnsi="Palatino Linotype" w:cs="Arial"/>
          <w:i/>
          <w:color w:val="000000"/>
          <w:sz w:val="22"/>
          <w:szCs w:val="22"/>
        </w:rPr>
      </w:pPr>
      <w:r w:rsidRPr="00873433">
        <w:rPr>
          <w:rFonts w:ascii="Palatino Linotype" w:hAnsi="Palatino Linotype" w:cs="Arial"/>
          <w:i/>
          <w:color w:val="000000"/>
          <w:sz w:val="22"/>
          <w:szCs w:val="22"/>
        </w:rPr>
        <w:t xml:space="preserve">III. Tomar posesión del cargo. </w:t>
      </w:r>
    </w:p>
    <w:p w:rsidR="003527CE" w:rsidRPr="00873433" w:rsidRDefault="003527CE" w:rsidP="007E7F0D">
      <w:pPr>
        <w:spacing w:after="0" w:line="240" w:lineRule="auto"/>
        <w:ind w:left="851" w:right="850"/>
        <w:jc w:val="both"/>
        <w:rPr>
          <w:rFonts w:ascii="Palatino Linotype" w:hAnsi="Palatino Linotype" w:cs="Arial"/>
          <w:i/>
          <w:color w:val="000000"/>
          <w:sz w:val="22"/>
          <w:szCs w:val="22"/>
        </w:rPr>
      </w:pPr>
    </w:p>
    <w:p w:rsidR="003527CE" w:rsidRPr="00873433" w:rsidRDefault="003527CE" w:rsidP="007E7F0D">
      <w:pPr>
        <w:spacing w:after="0" w:line="240" w:lineRule="auto"/>
        <w:ind w:left="851" w:right="901"/>
        <w:jc w:val="center"/>
        <w:rPr>
          <w:rFonts w:ascii="Palatino Linotype" w:hAnsi="Palatino Linotype" w:cs="Arial"/>
          <w:b/>
          <w:i/>
          <w:color w:val="000000"/>
          <w:sz w:val="22"/>
          <w:szCs w:val="22"/>
        </w:rPr>
      </w:pPr>
      <w:r w:rsidRPr="00873433">
        <w:rPr>
          <w:rFonts w:ascii="Palatino Linotype" w:hAnsi="Palatino Linotype" w:cs="Arial"/>
          <w:b/>
          <w:i/>
          <w:color w:val="000000"/>
          <w:sz w:val="22"/>
          <w:szCs w:val="22"/>
        </w:rPr>
        <w:t>CAPITULO II</w:t>
      </w:r>
    </w:p>
    <w:p w:rsidR="003527CE" w:rsidRPr="00873433" w:rsidRDefault="003527CE" w:rsidP="007E7F0D">
      <w:pPr>
        <w:spacing w:after="0" w:line="240" w:lineRule="auto"/>
        <w:ind w:left="851" w:right="901"/>
        <w:jc w:val="center"/>
        <w:rPr>
          <w:rFonts w:ascii="Palatino Linotype" w:hAnsi="Palatino Linotype" w:cs="Arial"/>
          <w:b/>
          <w:i/>
          <w:color w:val="000000"/>
          <w:sz w:val="22"/>
          <w:szCs w:val="22"/>
        </w:rPr>
      </w:pPr>
      <w:r w:rsidRPr="00873433">
        <w:rPr>
          <w:rFonts w:ascii="Palatino Linotype" w:hAnsi="Palatino Linotype" w:cs="Arial"/>
          <w:b/>
          <w:i/>
          <w:color w:val="000000"/>
          <w:sz w:val="22"/>
          <w:szCs w:val="22"/>
        </w:rPr>
        <w:t>De los Nombramientos</w:t>
      </w:r>
    </w:p>
    <w:p w:rsidR="003527CE" w:rsidRPr="00873433" w:rsidRDefault="003527CE" w:rsidP="007E7F0D">
      <w:pPr>
        <w:spacing w:after="0" w:line="240" w:lineRule="auto"/>
        <w:ind w:left="851" w:right="850"/>
        <w:jc w:val="center"/>
        <w:rPr>
          <w:rFonts w:ascii="Palatino Linotype" w:hAnsi="Palatino Linotype" w:cs="Arial"/>
          <w:b/>
          <w:i/>
          <w:color w:val="000000"/>
          <w:sz w:val="22"/>
          <w:szCs w:val="22"/>
        </w:rPr>
      </w:pPr>
    </w:p>
    <w:p w:rsidR="003527CE" w:rsidRPr="00873433" w:rsidRDefault="003527CE" w:rsidP="007E7F0D">
      <w:pPr>
        <w:spacing w:after="0" w:line="240" w:lineRule="auto"/>
        <w:ind w:left="851" w:right="901"/>
        <w:jc w:val="both"/>
        <w:rPr>
          <w:rFonts w:ascii="Palatino Linotype" w:hAnsi="Palatino Linotype" w:cs="Arial"/>
          <w:i/>
          <w:color w:val="000000"/>
          <w:sz w:val="22"/>
          <w:szCs w:val="22"/>
        </w:rPr>
      </w:pPr>
      <w:r w:rsidRPr="00873433">
        <w:rPr>
          <w:rFonts w:ascii="Palatino Linotype" w:hAnsi="Palatino Linotype" w:cs="Arial"/>
          <w:b/>
          <w:i/>
          <w:color w:val="000000"/>
          <w:sz w:val="22"/>
          <w:szCs w:val="22"/>
        </w:rPr>
        <w:t>ARTÍCULO 49.-</w:t>
      </w:r>
      <w:r w:rsidRPr="00873433">
        <w:rPr>
          <w:rFonts w:ascii="Palatino Linotype" w:hAnsi="Palatino Linotype" w:cs="Arial"/>
          <w:i/>
          <w:color w:val="000000"/>
          <w:sz w:val="22"/>
          <w:szCs w:val="22"/>
        </w:rPr>
        <w:t xml:space="preserve"> Los nombramientos, contratos o formato único de Movimientos de Personal de los servidores públicos deberán contener: </w:t>
      </w:r>
    </w:p>
    <w:p w:rsidR="003527CE" w:rsidRPr="00873433" w:rsidRDefault="003527CE" w:rsidP="007E7F0D">
      <w:pPr>
        <w:spacing w:after="0" w:line="240" w:lineRule="auto"/>
        <w:ind w:left="851" w:right="901"/>
        <w:jc w:val="both"/>
        <w:rPr>
          <w:rFonts w:ascii="Palatino Linotype" w:hAnsi="Palatino Linotype" w:cs="Arial"/>
          <w:i/>
          <w:color w:val="000000"/>
          <w:sz w:val="22"/>
          <w:szCs w:val="22"/>
        </w:rPr>
      </w:pPr>
      <w:r w:rsidRPr="00873433">
        <w:rPr>
          <w:rFonts w:ascii="Palatino Linotype" w:hAnsi="Palatino Linotype" w:cs="Arial"/>
          <w:i/>
          <w:color w:val="000000"/>
          <w:sz w:val="22"/>
          <w:szCs w:val="22"/>
        </w:rPr>
        <w:t xml:space="preserve">I. Nombre completo del servidor público; </w:t>
      </w:r>
    </w:p>
    <w:p w:rsidR="003527CE" w:rsidRPr="00873433" w:rsidRDefault="003527CE" w:rsidP="007E7F0D">
      <w:pPr>
        <w:spacing w:after="0" w:line="240" w:lineRule="auto"/>
        <w:ind w:left="851" w:right="901"/>
        <w:jc w:val="both"/>
        <w:rPr>
          <w:rFonts w:ascii="Palatino Linotype" w:hAnsi="Palatino Linotype" w:cs="Arial"/>
          <w:i/>
          <w:color w:val="000000"/>
          <w:sz w:val="22"/>
          <w:szCs w:val="22"/>
        </w:rPr>
      </w:pPr>
      <w:r w:rsidRPr="00873433">
        <w:rPr>
          <w:rFonts w:ascii="Palatino Linotype" w:hAnsi="Palatino Linotype" w:cs="Arial"/>
          <w:i/>
          <w:color w:val="000000"/>
          <w:sz w:val="22"/>
          <w:szCs w:val="22"/>
        </w:rPr>
        <w:t xml:space="preserve">II. Cargo para el que es designado, fecha de inicio de sus servicios y lugar de adscripción; </w:t>
      </w:r>
    </w:p>
    <w:p w:rsidR="003527CE" w:rsidRPr="00873433" w:rsidRDefault="003527CE" w:rsidP="007E7F0D">
      <w:pPr>
        <w:spacing w:after="0" w:line="240" w:lineRule="auto"/>
        <w:ind w:left="851" w:right="901"/>
        <w:jc w:val="both"/>
        <w:rPr>
          <w:rFonts w:ascii="Palatino Linotype" w:hAnsi="Palatino Linotype" w:cs="Arial"/>
          <w:i/>
          <w:color w:val="000000"/>
          <w:sz w:val="22"/>
          <w:szCs w:val="22"/>
        </w:rPr>
      </w:pPr>
      <w:r w:rsidRPr="00873433">
        <w:rPr>
          <w:rFonts w:ascii="Palatino Linotype" w:hAnsi="Palatino Linotype" w:cs="Arial"/>
          <w:i/>
          <w:color w:val="000000"/>
          <w:sz w:val="22"/>
          <w:szCs w:val="22"/>
        </w:rPr>
        <w:t xml:space="preserve">III. Carácter del nombramiento, ya sea de servidores públicos generales o de confianza, así como la temporalidad del mismo; </w:t>
      </w:r>
    </w:p>
    <w:p w:rsidR="003527CE" w:rsidRPr="00873433" w:rsidRDefault="003527CE" w:rsidP="007E7F0D">
      <w:pPr>
        <w:spacing w:after="0" w:line="240" w:lineRule="auto"/>
        <w:ind w:left="851" w:right="901"/>
        <w:jc w:val="both"/>
        <w:rPr>
          <w:rFonts w:ascii="Palatino Linotype" w:hAnsi="Palatino Linotype" w:cs="Arial"/>
          <w:i/>
          <w:color w:val="000000"/>
          <w:sz w:val="22"/>
          <w:szCs w:val="22"/>
        </w:rPr>
      </w:pPr>
      <w:r w:rsidRPr="00873433">
        <w:rPr>
          <w:rFonts w:ascii="Palatino Linotype" w:hAnsi="Palatino Linotype" w:cs="Arial"/>
          <w:i/>
          <w:color w:val="000000"/>
          <w:sz w:val="22"/>
          <w:szCs w:val="22"/>
        </w:rPr>
        <w:t xml:space="preserve">IV. Remuneración correspondiente al puesto; </w:t>
      </w:r>
    </w:p>
    <w:p w:rsidR="003527CE" w:rsidRPr="00873433" w:rsidRDefault="003527CE" w:rsidP="007E7F0D">
      <w:pPr>
        <w:spacing w:after="0" w:line="240" w:lineRule="auto"/>
        <w:ind w:left="851" w:right="901"/>
        <w:jc w:val="both"/>
        <w:rPr>
          <w:rFonts w:ascii="Palatino Linotype" w:hAnsi="Palatino Linotype" w:cs="Arial"/>
          <w:i/>
          <w:color w:val="000000"/>
          <w:sz w:val="22"/>
          <w:szCs w:val="22"/>
        </w:rPr>
      </w:pPr>
      <w:r w:rsidRPr="00873433">
        <w:rPr>
          <w:rFonts w:ascii="Palatino Linotype" w:hAnsi="Palatino Linotype" w:cs="Arial"/>
          <w:i/>
          <w:color w:val="000000"/>
          <w:sz w:val="22"/>
          <w:szCs w:val="22"/>
        </w:rPr>
        <w:t xml:space="preserve">V. Jornada de trabajo; </w:t>
      </w:r>
    </w:p>
    <w:p w:rsidR="003527CE" w:rsidRPr="00873433" w:rsidRDefault="003527CE" w:rsidP="007E7F0D">
      <w:pPr>
        <w:spacing w:after="0" w:line="240" w:lineRule="auto"/>
        <w:ind w:left="851" w:right="901"/>
        <w:jc w:val="both"/>
        <w:rPr>
          <w:rFonts w:ascii="Palatino Linotype" w:hAnsi="Palatino Linotype" w:cs="Arial"/>
          <w:i/>
          <w:color w:val="000000"/>
          <w:sz w:val="22"/>
          <w:szCs w:val="22"/>
        </w:rPr>
      </w:pPr>
      <w:r w:rsidRPr="00873433">
        <w:rPr>
          <w:rFonts w:ascii="Palatino Linotype" w:hAnsi="Palatino Linotype" w:cs="Arial"/>
          <w:i/>
          <w:color w:val="000000"/>
          <w:sz w:val="22"/>
          <w:szCs w:val="22"/>
        </w:rPr>
        <w:t xml:space="preserve">VI. Derogada; </w:t>
      </w:r>
    </w:p>
    <w:p w:rsidR="003527CE" w:rsidRPr="00873433" w:rsidRDefault="003527CE" w:rsidP="007E7F0D">
      <w:pPr>
        <w:spacing w:after="0" w:line="240" w:lineRule="auto"/>
        <w:ind w:left="851" w:right="850"/>
        <w:jc w:val="both"/>
        <w:rPr>
          <w:rFonts w:ascii="Palatino Linotype" w:hAnsi="Palatino Linotype" w:cs="Arial"/>
          <w:i/>
          <w:color w:val="000000"/>
          <w:sz w:val="22"/>
          <w:szCs w:val="22"/>
        </w:rPr>
      </w:pPr>
      <w:r w:rsidRPr="00873433">
        <w:rPr>
          <w:rFonts w:ascii="Palatino Linotype" w:hAnsi="Palatino Linotype" w:cs="Arial"/>
          <w:i/>
          <w:color w:val="000000"/>
          <w:sz w:val="22"/>
          <w:szCs w:val="22"/>
        </w:rPr>
        <w:t>VII. Firma del servidor público autorizado para emitir el nombramiento, contrato o formato único de Movimientos de Personal, así como el fundamento legal de esa atribución.</w:t>
      </w:r>
    </w:p>
    <w:p w:rsidR="003527CE" w:rsidRPr="00873433" w:rsidRDefault="003527CE" w:rsidP="007E7F0D">
      <w:pPr>
        <w:spacing w:after="0" w:line="240" w:lineRule="auto"/>
        <w:jc w:val="both"/>
        <w:rPr>
          <w:rFonts w:ascii="Palatino Linotype" w:eastAsia="Arial Unicode MS" w:hAnsi="Palatino Linotype" w:cs="Arial"/>
        </w:rPr>
      </w:pPr>
    </w:p>
    <w:p w:rsidR="003527CE" w:rsidRPr="00873433" w:rsidRDefault="003527CE" w:rsidP="007E7F0D">
      <w:pPr>
        <w:spacing w:after="0" w:line="360" w:lineRule="auto"/>
        <w:jc w:val="both"/>
        <w:rPr>
          <w:rFonts w:ascii="Palatino Linotype" w:hAnsi="Palatino Linotype" w:cs="Arial"/>
          <w:bCs/>
          <w:sz w:val="24"/>
          <w:szCs w:val="24"/>
        </w:rPr>
      </w:pPr>
      <w:r w:rsidRPr="00873433">
        <w:rPr>
          <w:rFonts w:ascii="Palatino Linotype" w:eastAsia="Arial Unicode MS" w:hAnsi="Palatino Linotype" w:cs="Arial"/>
          <w:sz w:val="24"/>
          <w:szCs w:val="24"/>
        </w:rPr>
        <w:t>Conforme a lo anterior,</w:t>
      </w:r>
      <w:r w:rsidRPr="00873433">
        <w:rPr>
          <w:rFonts w:ascii="Palatino Linotype" w:hAnsi="Palatino Linotype" w:cs="Arial"/>
          <w:bCs/>
          <w:sz w:val="24"/>
          <w:szCs w:val="24"/>
        </w:rPr>
        <w:t xml:space="preserve"> los servidores públicos deben prestar sus servicios mediante nombramiento expedido por quien estuviere facultado legalmente para extenderlo; asimismo, para iniciar la prestación de los servicios se requiere tener conferido el nombramiento, contrato o formato único de Movimientos de Personal de los servidores públicos, los cuales deberán contener el nombre completo del servidor público, el cargo para el que es designado, fecha de inicio de sus servicios y lugar de adscripción, el carácter del nombramiento, ya sea de servidores públicos generales o de confianza, así como la temporalidad del mismo, la remuneración correspondiente al puesto, la partida presupuestal a la que deberá cargarse la remuneración y la firma del servidor público autorizado para emitir el nombramiento, así como el fundamento legal de esa atribución. </w:t>
      </w:r>
    </w:p>
    <w:p w:rsidR="003527CE" w:rsidRPr="00873433" w:rsidRDefault="003527CE" w:rsidP="007E7F0D">
      <w:pPr>
        <w:spacing w:after="0" w:line="360" w:lineRule="auto"/>
        <w:jc w:val="both"/>
        <w:rPr>
          <w:rFonts w:ascii="Palatino Linotype" w:eastAsia="Cambria" w:hAnsi="Palatino Linotype" w:cs="Times New Roman"/>
          <w:sz w:val="24"/>
          <w:szCs w:val="24"/>
          <w:lang w:val="es-MX" w:eastAsia="en-US"/>
        </w:rPr>
      </w:pPr>
    </w:p>
    <w:p w:rsidR="003527CE" w:rsidRPr="00873433" w:rsidRDefault="003C23B5" w:rsidP="007E7F0D">
      <w:pPr>
        <w:spacing w:after="0" w:line="360" w:lineRule="auto"/>
        <w:jc w:val="both"/>
        <w:rPr>
          <w:rFonts w:ascii="Palatino Linotype" w:eastAsia="Cambria" w:hAnsi="Palatino Linotype" w:cs="Times New Roman"/>
          <w:sz w:val="24"/>
          <w:szCs w:val="24"/>
          <w:lang w:val="es-MX" w:eastAsia="en-US"/>
        </w:rPr>
      </w:pPr>
      <w:r w:rsidRPr="00873433">
        <w:rPr>
          <w:rFonts w:ascii="Palatino Linotype" w:eastAsia="Cambria" w:hAnsi="Palatino Linotype" w:cs="Times New Roman"/>
          <w:sz w:val="24"/>
          <w:szCs w:val="24"/>
          <w:lang w:val="es-MX" w:eastAsia="en-US"/>
        </w:rPr>
        <w:t xml:space="preserve">Por lo anterior, este Órgano Garante determina ordenar al </w:t>
      </w:r>
      <w:r w:rsidRPr="00873433">
        <w:rPr>
          <w:rFonts w:ascii="Palatino Linotype" w:eastAsia="Cambria" w:hAnsi="Palatino Linotype" w:cs="Times New Roman"/>
          <w:b/>
          <w:sz w:val="24"/>
          <w:szCs w:val="24"/>
          <w:lang w:val="es-MX" w:eastAsia="en-US"/>
        </w:rPr>
        <w:t xml:space="preserve">SUJETO OBLIGADO </w:t>
      </w:r>
      <w:r w:rsidRPr="00873433">
        <w:rPr>
          <w:rFonts w:ascii="Palatino Linotype" w:eastAsia="Cambria" w:hAnsi="Palatino Linotype" w:cs="Times New Roman"/>
          <w:sz w:val="24"/>
          <w:szCs w:val="24"/>
          <w:lang w:val="es-MX" w:eastAsia="en-US"/>
        </w:rPr>
        <w:t xml:space="preserve">haga entrega del nombramiento del Titular de la Unidad de Trasparencia o en su caso el documento donde conste la designación del mismo. </w:t>
      </w:r>
    </w:p>
    <w:p w:rsidR="00C20503" w:rsidRPr="00873433" w:rsidRDefault="00C20503" w:rsidP="007E7F0D">
      <w:pPr>
        <w:spacing w:after="0" w:line="360" w:lineRule="auto"/>
        <w:jc w:val="both"/>
        <w:rPr>
          <w:rFonts w:ascii="Palatino Linotype" w:eastAsia="Cambria" w:hAnsi="Palatino Linotype" w:cs="Times New Roman"/>
          <w:sz w:val="24"/>
          <w:szCs w:val="24"/>
          <w:lang w:val="es-MX" w:eastAsia="en-US"/>
        </w:rPr>
      </w:pPr>
    </w:p>
    <w:p w:rsidR="003C23B5" w:rsidRPr="00873433" w:rsidRDefault="003C23B5" w:rsidP="007E7F0D">
      <w:pPr>
        <w:spacing w:after="0" w:line="360" w:lineRule="auto"/>
        <w:jc w:val="both"/>
        <w:rPr>
          <w:rFonts w:ascii="Palatino Linotype" w:hAnsi="Palatino Linotype" w:cs="Arial"/>
          <w:color w:val="000000" w:themeColor="text1"/>
          <w:sz w:val="24"/>
          <w:szCs w:val="24"/>
        </w:rPr>
      </w:pPr>
      <w:r w:rsidRPr="00873433">
        <w:rPr>
          <w:rFonts w:ascii="Palatino Linotype" w:eastAsia="Cambria" w:hAnsi="Palatino Linotype" w:cs="Times New Roman"/>
          <w:sz w:val="24"/>
          <w:szCs w:val="24"/>
          <w:lang w:val="es-MX" w:eastAsia="en-US"/>
        </w:rPr>
        <w:t xml:space="preserve">Finalmente, por cuanto hace a la solicitud realizada por el particular, relacionada con el  plan de trabajo; al respecto, es importante traer a contexto lo dispuesto en los artículos 114 y 115 de la </w:t>
      </w:r>
      <w:r w:rsidRPr="00873433">
        <w:rPr>
          <w:rFonts w:ascii="Palatino Linotype" w:hAnsi="Palatino Linotype" w:cs="Arial"/>
          <w:color w:val="000000" w:themeColor="text1"/>
          <w:sz w:val="24"/>
          <w:szCs w:val="24"/>
        </w:rPr>
        <w:t>Ley Orgánica Municipal del Estado de México, la cual señala:</w:t>
      </w:r>
    </w:p>
    <w:p w:rsidR="003C23B5" w:rsidRPr="00873433" w:rsidRDefault="003C23B5" w:rsidP="007E7F0D">
      <w:pPr>
        <w:spacing w:after="0" w:line="240" w:lineRule="auto"/>
        <w:ind w:left="720"/>
        <w:contextualSpacing/>
        <w:rPr>
          <w:rFonts w:ascii="Palatino Linotype" w:hAnsi="Palatino Linotype" w:cs="Arial"/>
          <w:color w:val="000000" w:themeColor="text1"/>
          <w:sz w:val="24"/>
          <w:szCs w:val="24"/>
        </w:rPr>
      </w:pPr>
    </w:p>
    <w:p w:rsidR="003C23B5" w:rsidRPr="00873433" w:rsidRDefault="003C23B5" w:rsidP="007E7F0D">
      <w:pPr>
        <w:spacing w:after="0" w:line="240" w:lineRule="auto"/>
        <w:ind w:left="851" w:right="901"/>
        <w:jc w:val="both"/>
        <w:rPr>
          <w:rFonts w:ascii="Palatino Linotype" w:hAnsi="Palatino Linotype" w:cs="Arial"/>
          <w:b/>
          <w:color w:val="000000" w:themeColor="text1"/>
          <w:sz w:val="22"/>
          <w:szCs w:val="22"/>
        </w:rPr>
      </w:pPr>
      <w:r w:rsidRPr="00873433">
        <w:rPr>
          <w:rFonts w:ascii="Palatino Linotype" w:hAnsi="Palatino Linotype" w:cs="Arial"/>
          <w:i/>
          <w:color w:val="000000" w:themeColor="text1"/>
          <w:sz w:val="22"/>
          <w:szCs w:val="22"/>
        </w:rPr>
        <w:t>“</w:t>
      </w:r>
      <w:r w:rsidRPr="00873433">
        <w:rPr>
          <w:rFonts w:ascii="Palatino Linotype" w:hAnsi="Palatino Linotype" w:cs="Arial"/>
          <w:b/>
          <w:i/>
          <w:color w:val="000000" w:themeColor="text1"/>
          <w:sz w:val="22"/>
          <w:szCs w:val="22"/>
        </w:rPr>
        <w:t>Artículo 114.-</w:t>
      </w:r>
      <w:r w:rsidRPr="00873433">
        <w:rPr>
          <w:rFonts w:ascii="Palatino Linotype" w:hAnsi="Palatino Linotype" w:cs="Arial"/>
          <w:i/>
          <w:color w:val="000000" w:themeColor="text1"/>
          <w:sz w:val="22"/>
          <w:szCs w:val="22"/>
        </w:rPr>
        <w:t xml:space="preserve"> Cada ayuntamiento elaborará su plan de desarrollo municipal </w:t>
      </w:r>
      <w:r w:rsidRPr="00873433">
        <w:rPr>
          <w:rFonts w:ascii="Palatino Linotype" w:hAnsi="Palatino Linotype" w:cs="Arial"/>
          <w:b/>
          <w:i/>
          <w:color w:val="000000" w:themeColor="text1"/>
          <w:sz w:val="22"/>
          <w:szCs w:val="22"/>
          <w:u w:val="single"/>
        </w:rPr>
        <w:t>y los programas de trabajo necesarios</w:t>
      </w:r>
      <w:r w:rsidRPr="00873433">
        <w:rPr>
          <w:rFonts w:ascii="Palatino Linotype" w:hAnsi="Palatino Linotype" w:cs="Arial"/>
          <w:i/>
          <w:color w:val="000000" w:themeColor="text1"/>
          <w:sz w:val="22"/>
          <w:szCs w:val="22"/>
        </w:rPr>
        <w:t xml:space="preserve"> para </w:t>
      </w:r>
      <w:r w:rsidRPr="00873433">
        <w:rPr>
          <w:rFonts w:ascii="Palatino Linotype" w:hAnsi="Palatino Linotype" w:cs="Arial"/>
          <w:i/>
          <w:color w:val="000000"/>
          <w:sz w:val="22"/>
          <w:szCs w:val="22"/>
        </w:rPr>
        <w:t>su</w:t>
      </w:r>
      <w:r w:rsidRPr="00873433">
        <w:rPr>
          <w:rFonts w:ascii="Palatino Linotype" w:hAnsi="Palatino Linotype" w:cs="Arial"/>
          <w:i/>
          <w:color w:val="000000" w:themeColor="text1"/>
          <w:sz w:val="22"/>
          <w:szCs w:val="22"/>
        </w:rPr>
        <w:t xml:space="preserve"> ejecución en forma democrática y participativa.” </w:t>
      </w:r>
      <w:r w:rsidRPr="00873433">
        <w:rPr>
          <w:rFonts w:ascii="Palatino Linotype" w:hAnsi="Palatino Linotype" w:cs="Arial"/>
          <w:b/>
          <w:color w:val="000000" w:themeColor="text1"/>
          <w:sz w:val="22"/>
          <w:szCs w:val="22"/>
        </w:rPr>
        <w:t>Énfasis añadido</w:t>
      </w:r>
    </w:p>
    <w:p w:rsidR="003C23B5" w:rsidRPr="00873433" w:rsidRDefault="003C23B5" w:rsidP="007E7F0D">
      <w:pPr>
        <w:spacing w:after="0" w:line="240" w:lineRule="auto"/>
        <w:ind w:left="426" w:right="474"/>
        <w:contextualSpacing/>
        <w:jc w:val="both"/>
        <w:rPr>
          <w:rFonts w:ascii="Palatino Linotype" w:hAnsi="Palatino Linotype" w:cs="Arial"/>
          <w:i/>
          <w:color w:val="000000" w:themeColor="text1"/>
          <w:sz w:val="22"/>
          <w:szCs w:val="22"/>
        </w:rPr>
      </w:pPr>
    </w:p>
    <w:p w:rsidR="003C23B5" w:rsidRPr="00873433" w:rsidRDefault="003C23B5" w:rsidP="007E7F0D">
      <w:pPr>
        <w:spacing w:after="0" w:line="240" w:lineRule="auto"/>
        <w:ind w:left="851" w:right="901"/>
        <w:jc w:val="both"/>
        <w:rPr>
          <w:rFonts w:ascii="Palatino Linotype" w:hAnsi="Palatino Linotype" w:cs="Arial"/>
          <w:i/>
          <w:color w:val="000000" w:themeColor="text1"/>
          <w:sz w:val="22"/>
          <w:szCs w:val="22"/>
        </w:rPr>
      </w:pPr>
      <w:r w:rsidRPr="00873433">
        <w:rPr>
          <w:rFonts w:ascii="Palatino Linotype" w:hAnsi="Palatino Linotype" w:cs="Arial"/>
          <w:b/>
          <w:i/>
          <w:color w:val="000000" w:themeColor="text1"/>
          <w:sz w:val="22"/>
          <w:szCs w:val="22"/>
        </w:rPr>
        <w:t>Artículo 115.-</w:t>
      </w:r>
      <w:r w:rsidRPr="00873433">
        <w:rPr>
          <w:rFonts w:ascii="Palatino Linotype" w:hAnsi="Palatino Linotype" w:cs="Arial"/>
          <w:i/>
          <w:color w:val="000000" w:themeColor="text1"/>
          <w:sz w:val="22"/>
          <w:szCs w:val="22"/>
        </w:rPr>
        <w:t xml:space="preserve"> </w:t>
      </w:r>
      <w:r w:rsidRPr="00873433">
        <w:rPr>
          <w:rFonts w:ascii="Palatino Linotype" w:hAnsi="Palatino Linotype" w:cs="Arial"/>
          <w:b/>
          <w:i/>
          <w:color w:val="000000" w:themeColor="text1"/>
          <w:sz w:val="22"/>
          <w:szCs w:val="22"/>
        </w:rPr>
        <w:t>La formulación, aprobación, ejecución, control y evaluación del plan y programas municipales estarán a cargo de los órganos, dependencias o servidores públicos que determinen los ayuntamientos</w:t>
      </w:r>
      <w:r w:rsidRPr="00873433">
        <w:rPr>
          <w:rFonts w:ascii="Palatino Linotype" w:hAnsi="Palatino Linotype" w:cs="Arial"/>
          <w:i/>
          <w:color w:val="000000" w:themeColor="text1"/>
          <w:sz w:val="22"/>
          <w:szCs w:val="22"/>
        </w:rPr>
        <w:t>, conforme a las normas legales de la materia y las que cada cabildo determine.”</w:t>
      </w:r>
    </w:p>
    <w:p w:rsidR="003C23B5" w:rsidRPr="00873433" w:rsidRDefault="003C23B5" w:rsidP="007E7F0D">
      <w:pPr>
        <w:spacing w:after="0" w:line="240" w:lineRule="auto"/>
        <w:ind w:left="851" w:right="901"/>
        <w:jc w:val="both"/>
        <w:rPr>
          <w:rFonts w:ascii="Palatino Linotype" w:hAnsi="Palatino Linotype" w:cs="Arial"/>
          <w:i/>
          <w:color w:val="000000" w:themeColor="text1"/>
          <w:sz w:val="22"/>
          <w:szCs w:val="22"/>
        </w:rPr>
      </w:pPr>
      <w:r w:rsidRPr="00873433">
        <w:rPr>
          <w:rFonts w:ascii="Palatino Linotype" w:hAnsi="Palatino Linotype" w:cs="Arial"/>
          <w:i/>
          <w:color w:val="000000" w:themeColor="text1"/>
          <w:sz w:val="22"/>
          <w:szCs w:val="22"/>
        </w:rPr>
        <w:t>(Énfasis añadido)</w:t>
      </w:r>
    </w:p>
    <w:p w:rsidR="003C23B5" w:rsidRPr="00873433" w:rsidRDefault="003C23B5" w:rsidP="007E7F0D">
      <w:pPr>
        <w:spacing w:after="0" w:line="240" w:lineRule="auto"/>
        <w:ind w:left="426" w:right="474"/>
        <w:jc w:val="both"/>
        <w:rPr>
          <w:rFonts w:ascii="Palatino Linotype" w:hAnsi="Palatino Linotype" w:cs="Arial"/>
          <w:color w:val="000000" w:themeColor="text1"/>
          <w:sz w:val="24"/>
          <w:szCs w:val="24"/>
        </w:rPr>
      </w:pPr>
    </w:p>
    <w:p w:rsidR="003C23B5" w:rsidRPr="00873433" w:rsidRDefault="003C23B5" w:rsidP="007E7F0D">
      <w:pPr>
        <w:spacing w:after="0" w:line="360" w:lineRule="auto"/>
        <w:jc w:val="both"/>
        <w:rPr>
          <w:rFonts w:ascii="Palatino Linotype" w:hAnsi="Palatino Linotype" w:cs="Arial"/>
          <w:color w:val="000000" w:themeColor="text1"/>
          <w:sz w:val="24"/>
          <w:szCs w:val="24"/>
        </w:rPr>
      </w:pPr>
      <w:r w:rsidRPr="00873433">
        <w:rPr>
          <w:rFonts w:ascii="Palatino Linotype" w:hAnsi="Palatino Linotype" w:cs="Arial"/>
          <w:color w:val="000000" w:themeColor="text1"/>
          <w:sz w:val="24"/>
          <w:szCs w:val="24"/>
        </w:rPr>
        <w:t xml:space="preserve">De lo anterior, se desprende que las administraciones municipales deben adoptar el modelo de cultura organizacional, directiva y de gestión que pone énfasis en los resultados, lo que propicia que las políticas públicas se orienten hacia el cumplimiento de los </w:t>
      </w:r>
      <w:r w:rsidRPr="00873433">
        <w:rPr>
          <w:rFonts w:ascii="Palatino Linotype" w:eastAsia="Cambria" w:hAnsi="Palatino Linotype" w:cs="Times New Roman"/>
          <w:sz w:val="24"/>
          <w:szCs w:val="24"/>
          <w:lang w:val="es-MX" w:eastAsia="en-US"/>
        </w:rPr>
        <w:t>objetivos</w:t>
      </w:r>
      <w:r w:rsidRPr="00873433">
        <w:rPr>
          <w:rFonts w:ascii="Palatino Linotype" w:hAnsi="Palatino Linotype" w:cs="Arial"/>
          <w:color w:val="000000" w:themeColor="text1"/>
          <w:sz w:val="24"/>
          <w:szCs w:val="24"/>
        </w:rPr>
        <w:t xml:space="preserve"> planteados, para otorgar a la población respuesta a sus necesidades o demandas presentes y futuras, aplicando los conceptos básicos de la Gestión para Resultados.</w:t>
      </w:r>
    </w:p>
    <w:p w:rsidR="003C23B5" w:rsidRPr="00873433" w:rsidRDefault="003C23B5" w:rsidP="007E7F0D">
      <w:pPr>
        <w:tabs>
          <w:tab w:val="left" w:pos="0"/>
        </w:tabs>
        <w:spacing w:after="0" w:line="360" w:lineRule="auto"/>
        <w:ind w:right="49"/>
        <w:contextualSpacing/>
        <w:jc w:val="both"/>
        <w:rPr>
          <w:rFonts w:ascii="Palatino Linotype" w:hAnsi="Palatino Linotype" w:cs="Arial"/>
          <w:color w:val="000000" w:themeColor="text1"/>
          <w:sz w:val="24"/>
          <w:szCs w:val="24"/>
        </w:rPr>
      </w:pPr>
    </w:p>
    <w:p w:rsidR="003C23B5" w:rsidRPr="00873433" w:rsidRDefault="003C23B5" w:rsidP="007E7F0D">
      <w:pPr>
        <w:spacing w:after="0" w:line="360" w:lineRule="auto"/>
        <w:jc w:val="both"/>
        <w:rPr>
          <w:rFonts w:ascii="Palatino Linotype" w:hAnsi="Palatino Linotype" w:cs="Arial"/>
          <w:color w:val="000000" w:themeColor="text1"/>
          <w:sz w:val="24"/>
          <w:szCs w:val="24"/>
        </w:rPr>
      </w:pPr>
      <w:r w:rsidRPr="00873433">
        <w:rPr>
          <w:rFonts w:ascii="Palatino Linotype" w:hAnsi="Palatino Linotype" w:cs="Arial"/>
          <w:color w:val="000000" w:themeColor="text1"/>
          <w:sz w:val="24"/>
          <w:szCs w:val="24"/>
        </w:rPr>
        <w:t>Ahora bien, la Ley de Planeación del Estado de México y Municipios, en la parte que nos interesa, establece lo siguiente:</w:t>
      </w:r>
    </w:p>
    <w:p w:rsidR="003C23B5" w:rsidRPr="00873433" w:rsidRDefault="003C23B5" w:rsidP="007E7F0D">
      <w:pPr>
        <w:tabs>
          <w:tab w:val="left" w:pos="0"/>
        </w:tabs>
        <w:spacing w:after="0" w:line="240" w:lineRule="auto"/>
        <w:ind w:left="4472" w:right="49"/>
        <w:contextualSpacing/>
        <w:jc w:val="both"/>
        <w:rPr>
          <w:rFonts w:ascii="Palatino Linotype" w:hAnsi="Palatino Linotype" w:cs="Arial"/>
          <w:color w:val="000000" w:themeColor="text1"/>
          <w:sz w:val="24"/>
          <w:szCs w:val="24"/>
        </w:rPr>
      </w:pPr>
    </w:p>
    <w:p w:rsidR="003C23B5" w:rsidRPr="00873433" w:rsidRDefault="003C23B5" w:rsidP="007E7F0D">
      <w:pPr>
        <w:spacing w:after="0" w:line="240" w:lineRule="auto"/>
        <w:ind w:left="851" w:right="901"/>
        <w:jc w:val="both"/>
        <w:rPr>
          <w:rFonts w:ascii="Palatino Linotype" w:hAnsi="Palatino Linotype" w:cs="Arial"/>
          <w:i/>
          <w:color w:val="000000" w:themeColor="text1"/>
          <w:sz w:val="22"/>
          <w:szCs w:val="22"/>
        </w:rPr>
      </w:pPr>
      <w:r w:rsidRPr="00873433">
        <w:rPr>
          <w:rFonts w:ascii="Palatino Linotype" w:hAnsi="Palatino Linotype" w:cs="Arial"/>
          <w:i/>
          <w:color w:val="000000" w:themeColor="text1"/>
          <w:sz w:val="22"/>
          <w:szCs w:val="22"/>
        </w:rPr>
        <w:t>“</w:t>
      </w:r>
      <w:r w:rsidRPr="00873433">
        <w:rPr>
          <w:rFonts w:ascii="Palatino Linotype" w:hAnsi="Palatino Linotype" w:cs="Arial"/>
          <w:b/>
          <w:i/>
          <w:color w:val="000000" w:themeColor="text1"/>
          <w:sz w:val="22"/>
          <w:szCs w:val="22"/>
        </w:rPr>
        <w:t>Artículo 3.</w:t>
      </w:r>
      <w:r w:rsidRPr="00873433">
        <w:rPr>
          <w:rFonts w:ascii="Palatino Linotype" w:hAnsi="Palatino Linotype" w:cs="Arial"/>
          <w:i/>
          <w:color w:val="000000" w:themeColor="text1"/>
          <w:sz w:val="22"/>
          <w:szCs w:val="22"/>
        </w:rPr>
        <w:t xml:space="preserve"> El desarrollo del Estado y Municipios se sustenta en el proceso de planeación democrática, en congruencia con la planeación nacional del desarrollo, integrando al Sistema de Planeación Democrática para el Desarrollo del Estado de México y Municipios, los planes de desarrollo municipal, los programas sectoriales, regionales y especiales, la Agenda Digital; y su ejecución atenderá a los plazos y condiciones que requiera su estrategia.</w:t>
      </w:r>
    </w:p>
    <w:p w:rsidR="003C23B5" w:rsidRPr="00873433" w:rsidRDefault="003C23B5" w:rsidP="007E7F0D">
      <w:pPr>
        <w:spacing w:after="0" w:line="240" w:lineRule="auto"/>
        <w:ind w:left="851" w:right="901"/>
        <w:jc w:val="both"/>
        <w:rPr>
          <w:rFonts w:ascii="Palatino Linotype" w:hAnsi="Palatino Linotype" w:cs="Arial"/>
          <w:i/>
          <w:color w:val="000000" w:themeColor="text1"/>
          <w:sz w:val="22"/>
          <w:szCs w:val="22"/>
        </w:rPr>
      </w:pPr>
    </w:p>
    <w:p w:rsidR="003C23B5" w:rsidRPr="00873433" w:rsidRDefault="003C23B5" w:rsidP="007E7F0D">
      <w:pPr>
        <w:spacing w:after="0" w:line="240" w:lineRule="auto"/>
        <w:ind w:left="851" w:right="901"/>
        <w:jc w:val="both"/>
        <w:rPr>
          <w:rFonts w:ascii="Palatino Linotype" w:hAnsi="Palatino Linotype" w:cs="Arial"/>
          <w:i/>
          <w:color w:val="000000" w:themeColor="text1"/>
          <w:sz w:val="22"/>
          <w:szCs w:val="22"/>
        </w:rPr>
      </w:pPr>
      <w:r w:rsidRPr="00873433">
        <w:rPr>
          <w:rFonts w:ascii="Palatino Linotype" w:hAnsi="Palatino Linotype" w:cs="Arial"/>
          <w:b/>
          <w:i/>
          <w:color w:val="000000" w:themeColor="text1"/>
          <w:sz w:val="22"/>
          <w:szCs w:val="22"/>
        </w:rPr>
        <w:t>Artículo 5.-</w:t>
      </w:r>
      <w:r w:rsidRPr="00873433">
        <w:rPr>
          <w:rFonts w:ascii="Palatino Linotype" w:hAnsi="Palatino Linotype" w:cs="Arial"/>
          <w:i/>
          <w:color w:val="000000" w:themeColor="text1"/>
          <w:sz w:val="22"/>
          <w:szCs w:val="22"/>
        </w:rPr>
        <w:t xml:space="preserve"> La planeación democrática tiene por objeto el desarrollo del Estado de México y Municipios, con pleno respeto a la soberanía estatal y a la autonomía municipal, en concordancia con los fines sociales, económicos, ambientales y políticos que establecen la Constitución Política de los Estados Unidos Mexicanos y la Constitución Política del Estado Libre y Soberano de México.</w:t>
      </w:r>
    </w:p>
    <w:p w:rsidR="003C23B5" w:rsidRPr="00873433" w:rsidRDefault="003C23B5" w:rsidP="007E7F0D">
      <w:pPr>
        <w:spacing w:after="0" w:line="240" w:lineRule="auto"/>
        <w:ind w:left="851" w:right="901"/>
        <w:jc w:val="both"/>
        <w:rPr>
          <w:rFonts w:ascii="Palatino Linotype" w:hAnsi="Palatino Linotype" w:cs="Arial"/>
          <w:i/>
          <w:color w:val="000000" w:themeColor="text1"/>
          <w:sz w:val="22"/>
          <w:szCs w:val="22"/>
        </w:rPr>
      </w:pPr>
    </w:p>
    <w:p w:rsidR="003C23B5" w:rsidRPr="00873433" w:rsidRDefault="003C23B5" w:rsidP="007E7F0D">
      <w:pPr>
        <w:spacing w:after="0" w:line="240" w:lineRule="auto"/>
        <w:ind w:left="851" w:right="901"/>
        <w:jc w:val="both"/>
        <w:rPr>
          <w:rFonts w:ascii="Palatino Linotype" w:hAnsi="Palatino Linotype" w:cs="Arial"/>
          <w:i/>
          <w:color w:val="000000" w:themeColor="text1"/>
          <w:sz w:val="22"/>
          <w:szCs w:val="22"/>
        </w:rPr>
      </w:pPr>
      <w:r w:rsidRPr="00873433">
        <w:rPr>
          <w:rFonts w:ascii="Palatino Linotype" w:hAnsi="Palatino Linotype" w:cs="Arial"/>
          <w:b/>
          <w:i/>
          <w:color w:val="000000" w:themeColor="text1"/>
          <w:sz w:val="22"/>
          <w:szCs w:val="22"/>
        </w:rPr>
        <w:t>Artículo 7.-</w:t>
      </w:r>
      <w:r w:rsidRPr="00873433">
        <w:rPr>
          <w:rFonts w:ascii="Palatino Linotype" w:hAnsi="Palatino Linotype" w:cs="Arial"/>
          <w:i/>
          <w:color w:val="000000" w:themeColor="text1"/>
          <w:sz w:val="22"/>
          <w:szCs w:val="22"/>
        </w:rPr>
        <w:t xml:space="preserve"> El proceso de planeación democrática para el desarrollo de los habitantes del Estado de México y municipios, comprenderá la formulación de planes y sus programas, los cuales deberán contener un diagnóstico, prospectiva, objetivos, metas, estrategias, prioridades y líneas de acción; la asignación de recursos, de responsabilidades, de tiempos de ejecución, de control, seguimiento de acciones y evaluación de resultados, así como la determinación, seguimiento y evaluación de indicadores para el desarrollo social y humano.</w:t>
      </w:r>
    </w:p>
    <w:p w:rsidR="003C23B5" w:rsidRPr="00873433" w:rsidRDefault="003C23B5" w:rsidP="007E7F0D">
      <w:pPr>
        <w:spacing w:after="0" w:line="240" w:lineRule="auto"/>
        <w:ind w:left="851" w:right="901"/>
        <w:jc w:val="both"/>
        <w:rPr>
          <w:rFonts w:ascii="Palatino Linotype" w:hAnsi="Palatino Linotype" w:cs="Arial"/>
          <w:i/>
          <w:color w:val="000000" w:themeColor="text1"/>
          <w:sz w:val="22"/>
          <w:szCs w:val="22"/>
        </w:rPr>
      </w:pPr>
    </w:p>
    <w:p w:rsidR="003C23B5" w:rsidRPr="00873433" w:rsidRDefault="003C23B5" w:rsidP="007E7F0D">
      <w:pPr>
        <w:spacing w:after="0" w:line="240" w:lineRule="auto"/>
        <w:ind w:left="851" w:right="901"/>
        <w:jc w:val="both"/>
        <w:rPr>
          <w:rFonts w:ascii="Palatino Linotype" w:hAnsi="Palatino Linotype" w:cs="Arial"/>
          <w:i/>
          <w:color w:val="000000" w:themeColor="text1"/>
          <w:sz w:val="22"/>
          <w:szCs w:val="22"/>
        </w:rPr>
      </w:pPr>
      <w:r w:rsidRPr="00873433">
        <w:rPr>
          <w:rFonts w:ascii="Palatino Linotype" w:hAnsi="Palatino Linotype" w:cs="Arial"/>
          <w:b/>
          <w:i/>
          <w:color w:val="000000" w:themeColor="text1"/>
          <w:sz w:val="22"/>
          <w:szCs w:val="22"/>
        </w:rPr>
        <w:t>Artículo 19.-</w:t>
      </w:r>
      <w:r w:rsidRPr="00873433">
        <w:rPr>
          <w:rFonts w:ascii="Palatino Linotype" w:hAnsi="Palatino Linotype" w:cs="Arial"/>
          <w:i/>
          <w:color w:val="000000" w:themeColor="text1"/>
          <w:sz w:val="22"/>
          <w:szCs w:val="22"/>
        </w:rPr>
        <w:t xml:space="preserve"> Compete a los ayuntamientos, en materia de planeación democrática para el desarrollo:</w:t>
      </w:r>
    </w:p>
    <w:p w:rsidR="003C23B5" w:rsidRPr="00873433" w:rsidRDefault="003C23B5" w:rsidP="007E7F0D">
      <w:pPr>
        <w:spacing w:after="0" w:line="240" w:lineRule="auto"/>
        <w:ind w:left="851" w:right="901"/>
        <w:jc w:val="both"/>
        <w:rPr>
          <w:rFonts w:ascii="Palatino Linotype" w:hAnsi="Palatino Linotype" w:cs="Arial"/>
          <w:i/>
          <w:color w:val="000000" w:themeColor="text1"/>
          <w:sz w:val="22"/>
          <w:szCs w:val="22"/>
        </w:rPr>
      </w:pPr>
      <w:r w:rsidRPr="00873433">
        <w:rPr>
          <w:rFonts w:ascii="Palatino Linotype" w:hAnsi="Palatino Linotype" w:cs="Arial"/>
          <w:i/>
          <w:color w:val="000000" w:themeColor="text1"/>
          <w:sz w:val="22"/>
          <w:szCs w:val="22"/>
        </w:rPr>
        <w:t>...</w:t>
      </w:r>
    </w:p>
    <w:p w:rsidR="003C23B5" w:rsidRPr="00873433" w:rsidRDefault="003C23B5" w:rsidP="007E7F0D">
      <w:pPr>
        <w:spacing w:after="0" w:line="240" w:lineRule="auto"/>
        <w:ind w:left="851" w:right="901"/>
        <w:jc w:val="both"/>
        <w:rPr>
          <w:rFonts w:ascii="Palatino Linotype" w:hAnsi="Palatino Linotype" w:cs="Arial"/>
          <w:i/>
          <w:color w:val="000000" w:themeColor="text1"/>
          <w:sz w:val="22"/>
          <w:szCs w:val="22"/>
        </w:rPr>
      </w:pPr>
      <w:r w:rsidRPr="00873433">
        <w:rPr>
          <w:rFonts w:ascii="Palatino Linotype" w:hAnsi="Palatino Linotype" w:cs="Arial"/>
          <w:b/>
          <w:i/>
          <w:color w:val="000000" w:themeColor="text1"/>
          <w:sz w:val="22"/>
          <w:szCs w:val="22"/>
        </w:rPr>
        <w:t>IV.</w:t>
      </w:r>
      <w:r w:rsidRPr="00873433">
        <w:rPr>
          <w:rFonts w:ascii="Palatino Linotype" w:hAnsi="Palatino Linotype" w:cs="Arial"/>
          <w:i/>
          <w:color w:val="000000" w:themeColor="text1"/>
          <w:sz w:val="22"/>
          <w:szCs w:val="22"/>
        </w:rPr>
        <w:t xml:space="preserve"> Garantizar, mediante los procesos de planeación estratégica, la congruencia organizativa con las acciones que habrán de realizar para alcanzar los objetivos, metas y prioridades de la estrategia del desarrollo municipal;</w:t>
      </w:r>
      <w:r w:rsidRPr="00873433">
        <w:rPr>
          <w:rFonts w:ascii="Palatino Linotype" w:hAnsi="Palatino Linotype" w:cs="Arial"/>
          <w:i/>
          <w:color w:val="000000" w:themeColor="text1"/>
          <w:sz w:val="22"/>
          <w:szCs w:val="22"/>
        </w:rPr>
        <w:cr/>
      </w:r>
    </w:p>
    <w:p w:rsidR="003C23B5" w:rsidRPr="00873433" w:rsidRDefault="003C23B5" w:rsidP="007E7F0D">
      <w:pPr>
        <w:spacing w:after="0" w:line="240" w:lineRule="auto"/>
        <w:ind w:left="851" w:right="901"/>
        <w:jc w:val="both"/>
        <w:rPr>
          <w:rFonts w:ascii="Palatino Linotype" w:hAnsi="Palatino Linotype" w:cs="Arial"/>
          <w:i/>
          <w:color w:val="000000" w:themeColor="text1"/>
          <w:sz w:val="22"/>
          <w:szCs w:val="22"/>
        </w:rPr>
      </w:pPr>
      <w:r w:rsidRPr="00873433">
        <w:rPr>
          <w:rFonts w:ascii="Palatino Linotype" w:hAnsi="Palatino Linotype" w:cs="Arial"/>
          <w:i/>
          <w:color w:val="000000" w:themeColor="text1"/>
          <w:sz w:val="22"/>
          <w:szCs w:val="22"/>
        </w:rPr>
        <w:t>...</w:t>
      </w:r>
    </w:p>
    <w:p w:rsidR="003C23B5" w:rsidRPr="00873433" w:rsidRDefault="003C23B5" w:rsidP="007E7F0D">
      <w:pPr>
        <w:spacing w:after="0" w:line="240" w:lineRule="auto"/>
        <w:ind w:left="851" w:right="901"/>
        <w:jc w:val="both"/>
        <w:rPr>
          <w:rFonts w:ascii="Palatino Linotype" w:hAnsi="Palatino Linotype" w:cs="Arial"/>
          <w:i/>
          <w:color w:val="000000" w:themeColor="text1"/>
          <w:sz w:val="22"/>
          <w:szCs w:val="22"/>
        </w:rPr>
      </w:pPr>
      <w:r w:rsidRPr="00873433">
        <w:rPr>
          <w:rFonts w:ascii="Palatino Linotype" w:hAnsi="Palatino Linotype" w:cs="Arial"/>
          <w:b/>
          <w:i/>
          <w:color w:val="000000" w:themeColor="text1"/>
          <w:sz w:val="22"/>
          <w:szCs w:val="22"/>
        </w:rPr>
        <w:t>XI.</w:t>
      </w:r>
      <w:r w:rsidRPr="00873433">
        <w:rPr>
          <w:rFonts w:ascii="Palatino Linotype" w:hAnsi="Palatino Linotype" w:cs="Arial"/>
          <w:i/>
          <w:color w:val="000000" w:themeColor="text1"/>
          <w:sz w:val="22"/>
          <w:szCs w:val="22"/>
        </w:rPr>
        <w:t xml:space="preserve"> Las demás que se establezcan en otros ordenamientos.”</w:t>
      </w:r>
    </w:p>
    <w:p w:rsidR="003C23B5" w:rsidRPr="00873433" w:rsidRDefault="003C23B5" w:rsidP="007E7F0D">
      <w:pPr>
        <w:spacing w:after="0" w:line="240" w:lineRule="auto"/>
        <w:ind w:left="851" w:right="901"/>
        <w:jc w:val="both"/>
        <w:rPr>
          <w:rFonts w:ascii="Palatino Linotype" w:hAnsi="Palatino Linotype" w:cs="Arial"/>
          <w:i/>
          <w:color w:val="000000" w:themeColor="text1"/>
          <w:sz w:val="22"/>
          <w:szCs w:val="22"/>
        </w:rPr>
      </w:pPr>
      <w:r w:rsidRPr="00873433">
        <w:rPr>
          <w:rFonts w:ascii="Palatino Linotype" w:hAnsi="Palatino Linotype" w:cs="Arial"/>
          <w:b/>
          <w:i/>
          <w:color w:val="000000" w:themeColor="text1"/>
          <w:sz w:val="22"/>
          <w:szCs w:val="22"/>
        </w:rPr>
        <w:t>(Énfasis añadido)</w:t>
      </w:r>
    </w:p>
    <w:p w:rsidR="003C23B5" w:rsidRPr="00873433" w:rsidRDefault="003C23B5" w:rsidP="007E7F0D">
      <w:pPr>
        <w:tabs>
          <w:tab w:val="left" w:pos="0"/>
        </w:tabs>
        <w:spacing w:after="0" w:line="240" w:lineRule="auto"/>
        <w:ind w:right="49"/>
        <w:contextualSpacing/>
        <w:jc w:val="both"/>
        <w:rPr>
          <w:rFonts w:ascii="Palatino Linotype" w:hAnsi="Palatino Linotype" w:cs="Arial"/>
          <w:color w:val="000000" w:themeColor="text1"/>
          <w:sz w:val="24"/>
          <w:szCs w:val="24"/>
        </w:rPr>
      </w:pPr>
    </w:p>
    <w:p w:rsidR="003C23B5" w:rsidRPr="00873433" w:rsidRDefault="002623C5" w:rsidP="007E7F0D">
      <w:pPr>
        <w:tabs>
          <w:tab w:val="left" w:pos="0"/>
        </w:tabs>
        <w:spacing w:after="0" w:line="360" w:lineRule="auto"/>
        <w:ind w:right="49"/>
        <w:contextualSpacing/>
        <w:jc w:val="both"/>
        <w:rPr>
          <w:rFonts w:ascii="Palatino Linotype" w:hAnsi="Palatino Linotype" w:cs="Arial"/>
          <w:color w:val="000000" w:themeColor="text1"/>
          <w:sz w:val="24"/>
          <w:szCs w:val="24"/>
        </w:rPr>
      </w:pPr>
      <w:r w:rsidRPr="00873433">
        <w:rPr>
          <w:rFonts w:ascii="Palatino Linotype" w:hAnsi="Palatino Linotype" w:cs="Arial"/>
          <w:color w:val="000000" w:themeColor="text1"/>
          <w:sz w:val="24"/>
          <w:szCs w:val="24"/>
        </w:rPr>
        <w:t>Por su parte, el</w:t>
      </w:r>
      <w:r w:rsidR="003C23B5" w:rsidRPr="00873433">
        <w:rPr>
          <w:rFonts w:ascii="Palatino Linotype" w:hAnsi="Palatino Linotype" w:cs="Arial"/>
          <w:color w:val="000000" w:themeColor="text1"/>
          <w:sz w:val="24"/>
          <w:szCs w:val="24"/>
        </w:rPr>
        <w:t xml:space="preserve"> Manual para la Planeación, Programación y Presupuesto de Egresos Municipal para el Ejercicio Fiscal 2019, </w:t>
      </w:r>
      <w:r w:rsidRPr="00873433">
        <w:rPr>
          <w:rFonts w:ascii="Palatino Linotype" w:hAnsi="Palatino Linotype" w:cs="Arial"/>
          <w:color w:val="000000" w:themeColor="text1"/>
          <w:sz w:val="24"/>
          <w:szCs w:val="24"/>
        </w:rPr>
        <w:t xml:space="preserve">en su </w:t>
      </w:r>
      <w:r w:rsidR="003C23B5" w:rsidRPr="00873433">
        <w:rPr>
          <w:rFonts w:ascii="Palatino Linotype" w:hAnsi="Palatino Linotype" w:cs="Arial"/>
          <w:color w:val="000000" w:themeColor="text1"/>
          <w:sz w:val="24"/>
          <w:szCs w:val="24"/>
        </w:rPr>
        <w:t xml:space="preserve">primer capítulo presenta los </w:t>
      </w:r>
      <w:r w:rsidRPr="00873433">
        <w:rPr>
          <w:rFonts w:ascii="Palatino Linotype" w:hAnsi="Palatino Linotype" w:cs="Arial"/>
          <w:color w:val="000000" w:themeColor="text1"/>
          <w:sz w:val="24"/>
          <w:szCs w:val="24"/>
        </w:rPr>
        <w:t>aspectos generales; es decir</w:t>
      </w:r>
      <w:r w:rsidR="00C20503" w:rsidRPr="00873433">
        <w:rPr>
          <w:rFonts w:ascii="Palatino Linotype" w:hAnsi="Palatino Linotype" w:cs="Arial"/>
          <w:color w:val="000000" w:themeColor="text1"/>
          <w:sz w:val="24"/>
          <w:szCs w:val="24"/>
        </w:rPr>
        <w:t>,</w:t>
      </w:r>
      <w:r w:rsidRPr="00873433">
        <w:rPr>
          <w:rFonts w:ascii="Palatino Linotype" w:hAnsi="Palatino Linotype" w:cs="Arial"/>
          <w:color w:val="000000" w:themeColor="text1"/>
          <w:sz w:val="24"/>
          <w:szCs w:val="24"/>
        </w:rPr>
        <w:t xml:space="preserve"> </w:t>
      </w:r>
      <w:r w:rsidR="003C23B5" w:rsidRPr="00873433">
        <w:rPr>
          <w:rFonts w:ascii="Palatino Linotype" w:hAnsi="Palatino Linotype" w:cs="Arial"/>
          <w:color w:val="000000" w:themeColor="text1"/>
          <w:sz w:val="24"/>
          <w:szCs w:val="24"/>
        </w:rPr>
        <w:t xml:space="preserve">el marco jurídico - normativo, que da sustento al Presupuesto </w:t>
      </w:r>
      <w:r w:rsidR="003C23B5" w:rsidRPr="00873433">
        <w:rPr>
          <w:rFonts w:ascii="Palatino Linotype" w:hAnsi="Palatino Linotype" w:cs="Arial"/>
          <w:color w:val="000000" w:themeColor="text1"/>
          <w:sz w:val="24"/>
          <w:szCs w:val="24"/>
        </w:rPr>
        <w:lastRenderedPageBreak/>
        <w:t>Municipal basado en Resultados, en el que se especifican los ordenamientos básicos y el marco conceptual.</w:t>
      </w:r>
    </w:p>
    <w:p w:rsidR="003C23B5" w:rsidRPr="00873433" w:rsidRDefault="003C23B5" w:rsidP="007E7F0D">
      <w:pPr>
        <w:tabs>
          <w:tab w:val="left" w:pos="0"/>
        </w:tabs>
        <w:spacing w:after="0" w:line="360" w:lineRule="auto"/>
        <w:ind w:right="49"/>
        <w:contextualSpacing/>
        <w:jc w:val="both"/>
        <w:rPr>
          <w:rFonts w:ascii="Palatino Linotype" w:hAnsi="Palatino Linotype" w:cs="Arial"/>
          <w:color w:val="000000" w:themeColor="text1"/>
          <w:sz w:val="24"/>
          <w:szCs w:val="24"/>
        </w:rPr>
      </w:pPr>
    </w:p>
    <w:p w:rsidR="003C23B5" w:rsidRPr="00873433" w:rsidRDefault="002623C5" w:rsidP="007E7F0D">
      <w:pPr>
        <w:tabs>
          <w:tab w:val="left" w:pos="0"/>
        </w:tabs>
        <w:spacing w:after="0" w:line="360" w:lineRule="auto"/>
        <w:ind w:right="49"/>
        <w:contextualSpacing/>
        <w:jc w:val="both"/>
        <w:rPr>
          <w:rFonts w:ascii="Palatino Linotype" w:hAnsi="Palatino Linotype" w:cs="Arial"/>
          <w:color w:val="000000" w:themeColor="text1"/>
          <w:sz w:val="24"/>
          <w:szCs w:val="24"/>
        </w:rPr>
      </w:pPr>
      <w:r w:rsidRPr="00873433">
        <w:rPr>
          <w:rFonts w:ascii="Palatino Linotype" w:hAnsi="Palatino Linotype" w:cs="Arial"/>
          <w:color w:val="000000" w:themeColor="text1"/>
          <w:sz w:val="24"/>
          <w:szCs w:val="24"/>
        </w:rPr>
        <w:t>Asimismo, dicho Manual</w:t>
      </w:r>
      <w:r w:rsidR="003C23B5" w:rsidRPr="00873433">
        <w:rPr>
          <w:rFonts w:ascii="Palatino Linotype" w:hAnsi="Palatino Linotype" w:cs="Arial"/>
          <w:color w:val="000000" w:themeColor="text1"/>
          <w:sz w:val="24"/>
          <w:szCs w:val="24"/>
        </w:rPr>
        <w:t>, señala que el formato PbRM-01c “Metas de actividad por Proyecto”, tiene como propósito establecer las acciones sustantivas para cada proyecto, mismas que deberán reflejar la diferencia entre el cumplimiento alcanzado durante el ejercicio fiscal 2018 y las cifras programadas que se estimen alcanzar en el ejercicio 2019.</w:t>
      </w:r>
    </w:p>
    <w:p w:rsidR="003C23B5" w:rsidRPr="00873433" w:rsidRDefault="003C23B5" w:rsidP="007E7F0D">
      <w:pPr>
        <w:spacing w:after="0" w:line="360" w:lineRule="auto"/>
        <w:ind w:left="720"/>
        <w:contextualSpacing/>
        <w:rPr>
          <w:rFonts w:ascii="Palatino Linotype" w:hAnsi="Palatino Linotype" w:cs="Arial"/>
          <w:color w:val="000000" w:themeColor="text1"/>
          <w:sz w:val="24"/>
          <w:szCs w:val="24"/>
        </w:rPr>
      </w:pPr>
    </w:p>
    <w:p w:rsidR="003C23B5" w:rsidRPr="00873433" w:rsidRDefault="002623C5" w:rsidP="007E7F0D">
      <w:pPr>
        <w:tabs>
          <w:tab w:val="left" w:pos="0"/>
        </w:tabs>
        <w:spacing w:after="0" w:line="360" w:lineRule="auto"/>
        <w:ind w:right="49"/>
        <w:contextualSpacing/>
        <w:jc w:val="both"/>
        <w:rPr>
          <w:rFonts w:ascii="Palatino Linotype" w:hAnsi="Palatino Linotype" w:cs="Arial"/>
          <w:color w:val="000000" w:themeColor="text1"/>
          <w:sz w:val="24"/>
          <w:szCs w:val="24"/>
        </w:rPr>
      </w:pPr>
      <w:r w:rsidRPr="00873433">
        <w:rPr>
          <w:rFonts w:ascii="Palatino Linotype" w:hAnsi="Palatino Linotype" w:cs="Arial"/>
          <w:color w:val="000000" w:themeColor="text1"/>
          <w:sz w:val="24"/>
          <w:szCs w:val="24"/>
        </w:rPr>
        <w:t xml:space="preserve">De igual forma, señala que </w:t>
      </w:r>
      <w:r w:rsidR="003C23B5" w:rsidRPr="00873433">
        <w:rPr>
          <w:rFonts w:ascii="Palatino Linotype" w:hAnsi="Palatino Linotype" w:cs="Arial"/>
          <w:color w:val="000000" w:themeColor="text1"/>
          <w:sz w:val="24"/>
          <w:szCs w:val="24"/>
        </w:rPr>
        <w:t>en la formulación del Programa Anual</w:t>
      </w:r>
      <w:r w:rsidRPr="00873433">
        <w:rPr>
          <w:rFonts w:ascii="Palatino Linotype" w:hAnsi="Palatino Linotype" w:cs="Arial"/>
          <w:color w:val="000000" w:themeColor="text1"/>
          <w:sz w:val="24"/>
          <w:szCs w:val="24"/>
        </w:rPr>
        <w:t xml:space="preserve">, </w:t>
      </w:r>
      <w:r w:rsidR="003C23B5" w:rsidRPr="00873433">
        <w:rPr>
          <w:rFonts w:ascii="Palatino Linotype" w:hAnsi="Palatino Linotype" w:cs="Arial"/>
          <w:color w:val="000000" w:themeColor="text1"/>
          <w:sz w:val="24"/>
          <w:szCs w:val="24"/>
        </w:rPr>
        <w:t>se debe asegurar que exista la debida correspondencia entre el conjunto de metas de actividad establecidas en los proyectos agrupados en cada programa, las cuales quedan determinadas en el formato PbRM-01c “Programa Anual de Metas de actividad por Proyecto”, con el cumplimiento de los objetivos del programa que corresponda, el cual se debe consultar en el formato PbR-01b “Descripción del Programa presupuestario”; es decir, cada meta de actividad deberá tener algún grado de contribución al logro de uno o más objetivos y en su conjunto, el alcance de las metas deberá asegurar el cumplimiento de los objetivos del Plan de Desarrollo Municipal vigente.</w:t>
      </w:r>
    </w:p>
    <w:p w:rsidR="003C23B5" w:rsidRPr="00873433" w:rsidRDefault="003C23B5" w:rsidP="007E7F0D">
      <w:pPr>
        <w:spacing w:after="0" w:line="360" w:lineRule="auto"/>
        <w:ind w:left="720"/>
        <w:contextualSpacing/>
        <w:rPr>
          <w:rFonts w:ascii="Palatino Linotype" w:hAnsi="Palatino Linotype" w:cs="Arial"/>
          <w:color w:val="000000" w:themeColor="text1"/>
          <w:sz w:val="24"/>
          <w:szCs w:val="24"/>
        </w:rPr>
      </w:pPr>
    </w:p>
    <w:p w:rsidR="00C20503" w:rsidRPr="00873433" w:rsidRDefault="002623C5" w:rsidP="007E7F0D">
      <w:pPr>
        <w:tabs>
          <w:tab w:val="left" w:pos="0"/>
        </w:tabs>
        <w:spacing w:after="0" w:line="360" w:lineRule="auto"/>
        <w:ind w:right="49"/>
        <w:contextualSpacing/>
        <w:jc w:val="both"/>
        <w:rPr>
          <w:rFonts w:ascii="Palatino Linotype" w:hAnsi="Palatino Linotype" w:cs="Arial"/>
          <w:color w:val="000000" w:themeColor="text1"/>
          <w:sz w:val="24"/>
          <w:szCs w:val="24"/>
        </w:rPr>
      </w:pPr>
      <w:r w:rsidRPr="00873433">
        <w:rPr>
          <w:rFonts w:ascii="Palatino Linotype" w:hAnsi="Palatino Linotype" w:cs="Arial"/>
          <w:color w:val="000000" w:themeColor="text1"/>
          <w:sz w:val="24"/>
          <w:szCs w:val="24"/>
        </w:rPr>
        <w:t xml:space="preserve">En este sentido, </w:t>
      </w:r>
      <w:r w:rsidR="003C23B5" w:rsidRPr="00873433">
        <w:rPr>
          <w:rFonts w:ascii="Palatino Linotype" w:hAnsi="Palatino Linotype" w:cs="Arial"/>
          <w:color w:val="000000" w:themeColor="text1"/>
          <w:sz w:val="24"/>
          <w:szCs w:val="24"/>
        </w:rPr>
        <w:t xml:space="preserve">el multicitado </w:t>
      </w:r>
      <w:r w:rsidRPr="00873433">
        <w:rPr>
          <w:rFonts w:ascii="Palatino Linotype" w:hAnsi="Palatino Linotype" w:cs="Arial"/>
          <w:color w:val="000000" w:themeColor="text1"/>
          <w:sz w:val="24"/>
          <w:szCs w:val="24"/>
        </w:rPr>
        <w:t xml:space="preserve">Manual </w:t>
      </w:r>
      <w:r w:rsidR="003C23B5" w:rsidRPr="00873433">
        <w:rPr>
          <w:rFonts w:ascii="Palatino Linotype" w:hAnsi="Palatino Linotype" w:cs="Arial"/>
          <w:color w:val="000000" w:themeColor="text1"/>
          <w:sz w:val="24"/>
          <w:szCs w:val="24"/>
        </w:rPr>
        <w:t xml:space="preserve">refiere que los formatos del Programa Anual (PbRM-01 en todas sus series), así como el PbRM-02a “Calendarización de Metas de actividad”, tienen por objeto identificar trimestralmente la ejecución de la meta anual. </w:t>
      </w:r>
    </w:p>
    <w:p w:rsidR="00C20503" w:rsidRPr="00873433" w:rsidRDefault="00C20503" w:rsidP="007E7F0D">
      <w:pPr>
        <w:tabs>
          <w:tab w:val="left" w:pos="0"/>
        </w:tabs>
        <w:spacing w:after="0" w:line="360" w:lineRule="auto"/>
        <w:ind w:right="49"/>
        <w:contextualSpacing/>
        <w:jc w:val="both"/>
        <w:rPr>
          <w:rFonts w:ascii="Palatino Linotype" w:hAnsi="Palatino Linotype" w:cs="Arial"/>
          <w:color w:val="000000" w:themeColor="text1"/>
          <w:sz w:val="24"/>
          <w:szCs w:val="24"/>
        </w:rPr>
      </w:pPr>
    </w:p>
    <w:p w:rsidR="003C23B5" w:rsidRPr="00873433" w:rsidRDefault="003C23B5" w:rsidP="007E7F0D">
      <w:pPr>
        <w:tabs>
          <w:tab w:val="left" w:pos="0"/>
        </w:tabs>
        <w:spacing w:after="0" w:line="360" w:lineRule="auto"/>
        <w:ind w:right="49"/>
        <w:contextualSpacing/>
        <w:jc w:val="both"/>
        <w:rPr>
          <w:rFonts w:ascii="Palatino Linotype" w:hAnsi="Palatino Linotype" w:cs="Arial"/>
          <w:color w:val="000000" w:themeColor="text1"/>
          <w:sz w:val="24"/>
          <w:szCs w:val="24"/>
        </w:rPr>
      </w:pPr>
      <w:r w:rsidRPr="00873433">
        <w:rPr>
          <w:rFonts w:ascii="Palatino Linotype" w:hAnsi="Palatino Linotype" w:cs="Arial"/>
          <w:color w:val="000000" w:themeColor="text1"/>
          <w:sz w:val="24"/>
          <w:szCs w:val="24"/>
        </w:rPr>
        <w:lastRenderedPageBreak/>
        <w:t xml:space="preserve">En este formato se identifica el compromiso de fechas en que se realizarán las metas, formato que para mayor </w:t>
      </w:r>
      <w:r w:rsidR="002623C5" w:rsidRPr="00873433">
        <w:rPr>
          <w:rFonts w:ascii="Palatino Linotype" w:hAnsi="Palatino Linotype" w:cs="Arial"/>
          <w:color w:val="000000" w:themeColor="text1"/>
          <w:sz w:val="24"/>
          <w:szCs w:val="24"/>
        </w:rPr>
        <w:t xml:space="preserve">referencia </w:t>
      </w:r>
      <w:r w:rsidRPr="00873433">
        <w:rPr>
          <w:rFonts w:ascii="Palatino Linotype" w:hAnsi="Palatino Linotype" w:cs="Arial"/>
          <w:color w:val="000000" w:themeColor="text1"/>
          <w:sz w:val="24"/>
          <w:szCs w:val="24"/>
        </w:rPr>
        <w:t>se inserta.</w:t>
      </w:r>
    </w:p>
    <w:p w:rsidR="003C23B5" w:rsidRPr="00873433" w:rsidRDefault="003C23B5" w:rsidP="007E7F0D">
      <w:pPr>
        <w:tabs>
          <w:tab w:val="left" w:pos="0"/>
        </w:tabs>
        <w:spacing w:after="0" w:line="360" w:lineRule="auto"/>
        <w:ind w:right="49"/>
        <w:contextualSpacing/>
        <w:jc w:val="both"/>
        <w:rPr>
          <w:rFonts w:ascii="Palatino Linotype" w:hAnsi="Palatino Linotype" w:cs="Arial"/>
          <w:color w:val="000000" w:themeColor="text1"/>
          <w:sz w:val="24"/>
          <w:szCs w:val="24"/>
        </w:rPr>
      </w:pPr>
      <w:r w:rsidRPr="00873433">
        <w:rPr>
          <w:rFonts w:ascii="Palatino Linotype" w:hAnsi="Palatino Linotype"/>
          <w:noProof/>
          <w:sz w:val="24"/>
          <w:szCs w:val="24"/>
          <w:lang w:val="es-MX" w:eastAsia="es-MX"/>
        </w:rPr>
        <w:drawing>
          <wp:inline distT="0" distB="0" distL="0" distR="0" wp14:anchorId="02CF36DF" wp14:editId="6278BBBD">
            <wp:extent cx="5612130" cy="3681454"/>
            <wp:effectExtent l="19050" t="19050" r="26670" b="14605"/>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8065" cy="3685347"/>
                    </a:xfrm>
                    <a:prstGeom prst="rect">
                      <a:avLst/>
                    </a:prstGeom>
                    <a:ln>
                      <a:solidFill>
                        <a:sysClr val="windowText" lastClr="000000"/>
                      </a:solidFill>
                    </a:ln>
                  </pic:spPr>
                </pic:pic>
              </a:graphicData>
            </a:graphic>
          </wp:inline>
        </w:drawing>
      </w:r>
    </w:p>
    <w:p w:rsidR="003C23B5" w:rsidRPr="00873433" w:rsidRDefault="003C23B5" w:rsidP="007E7F0D">
      <w:pPr>
        <w:tabs>
          <w:tab w:val="left" w:pos="0"/>
        </w:tabs>
        <w:spacing w:after="0" w:line="360" w:lineRule="auto"/>
        <w:ind w:right="49"/>
        <w:contextualSpacing/>
        <w:jc w:val="both"/>
        <w:rPr>
          <w:rFonts w:ascii="Palatino Linotype" w:hAnsi="Palatino Linotype" w:cs="Arial"/>
          <w:color w:val="000000" w:themeColor="text1"/>
          <w:sz w:val="24"/>
          <w:szCs w:val="24"/>
        </w:rPr>
      </w:pPr>
    </w:p>
    <w:p w:rsidR="003C23B5" w:rsidRPr="00873433" w:rsidRDefault="002623C5" w:rsidP="007E7F0D">
      <w:pPr>
        <w:tabs>
          <w:tab w:val="left" w:pos="0"/>
        </w:tabs>
        <w:spacing w:after="0" w:line="360" w:lineRule="auto"/>
        <w:ind w:right="49"/>
        <w:contextualSpacing/>
        <w:jc w:val="both"/>
        <w:rPr>
          <w:rFonts w:ascii="Palatino Linotype" w:hAnsi="Palatino Linotype" w:cs="Arial"/>
          <w:color w:val="000000" w:themeColor="text1"/>
          <w:sz w:val="24"/>
          <w:szCs w:val="24"/>
        </w:rPr>
      </w:pPr>
      <w:r w:rsidRPr="00873433">
        <w:rPr>
          <w:rFonts w:ascii="Palatino Linotype" w:hAnsi="Palatino Linotype" w:cs="Arial"/>
          <w:color w:val="000000" w:themeColor="text1"/>
          <w:sz w:val="24"/>
          <w:szCs w:val="24"/>
        </w:rPr>
        <w:t xml:space="preserve">De lo anterior, se puede observar que de </w:t>
      </w:r>
      <w:r w:rsidR="003C23B5" w:rsidRPr="00873433">
        <w:rPr>
          <w:rFonts w:ascii="Palatino Linotype" w:hAnsi="Palatino Linotype" w:cs="Arial"/>
          <w:color w:val="000000" w:themeColor="text1"/>
          <w:sz w:val="24"/>
          <w:szCs w:val="24"/>
        </w:rPr>
        <w:t>dicho formato se desprende la calendarización de las metas de las acciones por trimestre para medir el grado de cumplimiento en cada período de tiempo, con el propósito de dar seguimiento a lo programado, en ese contexto se aprecia que de manera enunciativa mas no limitativa la solicitud se puede colmar con el soporte documental de referencia.</w:t>
      </w:r>
    </w:p>
    <w:p w:rsidR="002623C5" w:rsidRPr="00873433" w:rsidRDefault="002623C5" w:rsidP="007E7F0D">
      <w:pPr>
        <w:tabs>
          <w:tab w:val="left" w:pos="0"/>
        </w:tabs>
        <w:spacing w:after="0" w:line="360" w:lineRule="auto"/>
        <w:ind w:right="49"/>
        <w:contextualSpacing/>
        <w:jc w:val="both"/>
        <w:rPr>
          <w:rFonts w:ascii="Palatino Linotype" w:hAnsi="Palatino Linotype" w:cs="Arial"/>
          <w:color w:val="000000" w:themeColor="text1"/>
          <w:sz w:val="24"/>
          <w:szCs w:val="24"/>
        </w:rPr>
      </w:pPr>
    </w:p>
    <w:p w:rsidR="00F377BA" w:rsidRPr="00873433" w:rsidRDefault="00F377BA" w:rsidP="007E7F0D">
      <w:pPr>
        <w:spacing w:after="0" w:line="360" w:lineRule="auto"/>
        <w:jc w:val="both"/>
        <w:rPr>
          <w:rFonts w:ascii="Palatino Linotype" w:eastAsia="Times New Roman" w:hAnsi="Palatino Linotype" w:cs="Arial"/>
          <w:bCs/>
          <w:sz w:val="24"/>
          <w:szCs w:val="24"/>
          <w:lang w:val="es-MX"/>
        </w:rPr>
      </w:pPr>
      <w:r w:rsidRPr="00873433">
        <w:rPr>
          <w:rFonts w:ascii="Palatino Linotype" w:eastAsia="Times New Roman" w:hAnsi="Palatino Linotype" w:cs="Arial"/>
          <w:sz w:val="24"/>
          <w:szCs w:val="24"/>
          <w:lang w:val="es-MX"/>
        </w:rPr>
        <w:t xml:space="preserve">Por otro lado, no se omite comentar que para el caso de que los documentos de los cuales se ordena su entrega, contienen datos personales susceptibles de ser testados, deberán ser entregados en </w:t>
      </w:r>
      <w:r w:rsidRPr="00873433">
        <w:rPr>
          <w:rFonts w:ascii="Palatino Linotype" w:eastAsia="Times New Roman" w:hAnsi="Palatino Linotype" w:cs="Arial"/>
          <w:b/>
          <w:sz w:val="24"/>
          <w:szCs w:val="24"/>
          <w:lang w:val="es-MX"/>
        </w:rPr>
        <w:t>versión pública</w:t>
      </w:r>
      <w:r w:rsidRPr="00873433">
        <w:rPr>
          <w:rFonts w:ascii="Palatino Linotype" w:eastAsia="Times New Roman" w:hAnsi="Palatino Linotype" w:cs="Arial"/>
          <w:sz w:val="24"/>
          <w:szCs w:val="24"/>
          <w:lang w:val="es-MX"/>
        </w:rPr>
        <w:t>; pues, el</w:t>
      </w:r>
      <w:r w:rsidRPr="00873433">
        <w:rPr>
          <w:rFonts w:ascii="Palatino Linotype" w:eastAsia="Times New Roman" w:hAnsi="Palatino Linotype" w:cs="Arial"/>
          <w:bCs/>
          <w:sz w:val="24"/>
          <w:szCs w:val="24"/>
          <w:lang w:val="es-MX"/>
        </w:rPr>
        <w:t xml:space="preserve"> derecho de acceso a la información </w:t>
      </w:r>
      <w:r w:rsidRPr="00873433">
        <w:rPr>
          <w:rFonts w:ascii="Palatino Linotype" w:eastAsia="Times New Roman" w:hAnsi="Palatino Linotype" w:cs="Arial"/>
          <w:bCs/>
          <w:sz w:val="24"/>
          <w:szCs w:val="24"/>
          <w:lang w:val="es-MX"/>
        </w:rPr>
        <w:lastRenderedPageBreak/>
        <w:t>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F377BA" w:rsidRPr="00873433" w:rsidRDefault="00F377BA" w:rsidP="007E7F0D">
      <w:pPr>
        <w:spacing w:after="0" w:line="360" w:lineRule="auto"/>
        <w:jc w:val="both"/>
        <w:rPr>
          <w:rFonts w:ascii="Palatino Linotype" w:eastAsia="Calibri" w:hAnsi="Palatino Linotype" w:cs="Arial"/>
          <w:bCs/>
          <w:sz w:val="24"/>
          <w:szCs w:val="24"/>
          <w:lang w:val="es-MX" w:eastAsia="en-US"/>
        </w:rPr>
      </w:pPr>
    </w:p>
    <w:p w:rsidR="00F377BA" w:rsidRPr="00873433" w:rsidRDefault="00F377BA" w:rsidP="007E7F0D">
      <w:pPr>
        <w:spacing w:after="0" w:line="360" w:lineRule="auto"/>
        <w:jc w:val="both"/>
        <w:rPr>
          <w:rFonts w:ascii="Palatino Linotype" w:eastAsia="Times New Roman" w:hAnsi="Palatino Linotype" w:cs="Arial"/>
          <w:bCs/>
          <w:sz w:val="24"/>
          <w:szCs w:val="24"/>
          <w:lang w:val="es-MX"/>
        </w:rPr>
      </w:pPr>
      <w:r w:rsidRPr="00873433">
        <w:rPr>
          <w:rFonts w:ascii="Palatino Linotype" w:eastAsia="Times New Roman" w:hAnsi="Palatino Linotype" w:cs="Arial"/>
          <w:bCs/>
          <w:sz w:val="24"/>
          <w:szCs w:val="24"/>
          <w:lang w:val="es-MX"/>
        </w:rPr>
        <w:t>A este respecto, los artículos 3, fracciones IX, XX, XXI y XLV; 51 y 52 de la Ley de Transparencia y Acceso a la Información Pública del Estado de México y Municipios establecen:</w:t>
      </w:r>
    </w:p>
    <w:p w:rsidR="00F377BA" w:rsidRPr="00873433" w:rsidRDefault="00F377BA" w:rsidP="007E7F0D">
      <w:pPr>
        <w:autoSpaceDE w:val="0"/>
        <w:autoSpaceDN w:val="0"/>
        <w:adjustRightInd w:val="0"/>
        <w:spacing w:after="0" w:line="240" w:lineRule="auto"/>
        <w:ind w:right="899"/>
        <w:jc w:val="both"/>
        <w:rPr>
          <w:rFonts w:ascii="Palatino Linotype" w:eastAsia="Times New Roman" w:hAnsi="Palatino Linotype" w:cs="Arial"/>
          <w:sz w:val="24"/>
          <w:szCs w:val="24"/>
          <w:lang w:val="es-MX"/>
        </w:rPr>
      </w:pPr>
    </w:p>
    <w:p w:rsidR="00F377BA" w:rsidRPr="00873433" w:rsidRDefault="00F377BA" w:rsidP="007E7F0D">
      <w:pPr>
        <w:spacing w:after="0" w:line="240" w:lineRule="auto"/>
        <w:ind w:left="851" w:right="901"/>
        <w:jc w:val="both"/>
        <w:rPr>
          <w:rFonts w:ascii="Palatino Linotype" w:eastAsia="Times New Roman" w:hAnsi="Palatino Linotype" w:cs="Times New Roman"/>
          <w:i/>
          <w:sz w:val="22"/>
          <w:szCs w:val="22"/>
          <w:lang w:val="es-MX"/>
        </w:rPr>
      </w:pPr>
      <w:r w:rsidRPr="00873433">
        <w:rPr>
          <w:rFonts w:ascii="Palatino Linotype" w:eastAsia="Times New Roman" w:hAnsi="Palatino Linotype" w:cs="Arial"/>
          <w:b/>
          <w:bCs/>
          <w:i/>
          <w:noProof/>
          <w:sz w:val="22"/>
          <w:szCs w:val="22"/>
          <w:lang w:val="es-MX"/>
        </w:rPr>
        <w:t>“</w:t>
      </w:r>
      <w:r w:rsidRPr="00873433">
        <w:rPr>
          <w:rFonts w:ascii="Palatino Linotype" w:eastAsia="Times New Roman" w:hAnsi="Palatino Linotype" w:cs="Arial"/>
          <w:b/>
          <w:bCs/>
          <w:i/>
          <w:sz w:val="22"/>
          <w:szCs w:val="22"/>
          <w:lang w:val="es-MX"/>
        </w:rPr>
        <w:t xml:space="preserve">Artículo 3. </w:t>
      </w:r>
      <w:r w:rsidRPr="00873433">
        <w:rPr>
          <w:rFonts w:ascii="Palatino Linotype" w:eastAsia="Times New Roman" w:hAnsi="Palatino Linotype" w:cs="Times New Roman"/>
          <w:i/>
          <w:sz w:val="22"/>
          <w:szCs w:val="22"/>
          <w:lang w:val="es-MX"/>
        </w:rPr>
        <w:t xml:space="preserve">Para los efectos de la presente Ley se entenderá por: </w:t>
      </w:r>
    </w:p>
    <w:p w:rsidR="00F377BA" w:rsidRPr="00873433" w:rsidRDefault="00F377BA" w:rsidP="007E7F0D">
      <w:pPr>
        <w:spacing w:after="0" w:line="240" w:lineRule="auto"/>
        <w:ind w:left="851" w:right="899"/>
        <w:jc w:val="both"/>
        <w:rPr>
          <w:rFonts w:ascii="Palatino Linotype" w:eastAsia="Times New Roman" w:hAnsi="Palatino Linotype" w:cs="Arial"/>
          <w:i/>
          <w:sz w:val="22"/>
          <w:szCs w:val="22"/>
          <w:lang w:val="es-MX"/>
        </w:rPr>
      </w:pPr>
      <w:r w:rsidRPr="00873433">
        <w:rPr>
          <w:rFonts w:ascii="Palatino Linotype" w:eastAsia="Times New Roman" w:hAnsi="Palatino Linotype" w:cs="Arial"/>
          <w:b/>
          <w:i/>
          <w:sz w:val="22"/>
          <w:szCs w:val="22"/>
          <w:lang w:val="es-MX"/>
        </w:rPr>
        <w:t>IX.</w:t>
      </w:r>
      <w:r w:rsidRPr="00873433">
        <w:rPr>
          <w:rFonts w:ascii="Palatino Linotype" w:eastAsia="Times New Roman" w:hAnsi="Palatino Linotype" w:cs="Arial"/>
          <w:i/>
          <w:sz w:val="22"/>
          <w:szCs w:val="22"/>
          <w:lang w:val="es-MX"/>
        </w:rPr>
        <w:t xml:space="preserve"> </w:t>
      </w:r>
      <w:r w:rsidRPr="00873433">
        <w:rPr>
          <w:rFonts w:ascii="Palatino Linotype" w:eastAsia="Times New Roman" w:hAnsi="Palatino Linotype" w:cs="Arial"/>
          <w:b/>
          <w:i/>
          <w:sz w:val="22"/>
          <w:szCs w:val="22"/>
          <w:lang w:val="es-MX"/>
        </w:rPr>
        <w:t xml:space="preserve">Datos personales: </w:t>
      </w:r>
      <w:r w:rsidRPr="00873433">
        <w:rPr>
          <w:rFonts w:ascii="Palatino Linotype" w:eastAsia="Times New Roman" w:hAnsi="Palatino Linotype" w:cs="Arial"/>
          <w:i/>
          <w:sz w:val="22"/>
          <w:szCs w:val="22"/>
          <w:lang w:val="es-MX"/>
        </w:rPr>
        <w:t xml:space="preserve">La información concerniente a una persona, identificada o identificable según lo dispuesto por la Ley de </w:t>
      </w:r>
      <w:r w:rsidRPr="00873433">
        <w:rPr>
          <w:rFonts w:ascii="Palatino Linotype" w:eastAsia="Times New Roman" w:hAnsi="Palatino Linotype" w:cs="Times New Roman"/>
          <w:i/>
          <w:sz w:val="22"/>
          <w:szCs w:val="22"/>
          <w:lang w:val="es-MX"/>
        </w:rPr>
        <w:t>Protección</w:t>
      </w:r>
      <w:r w:rsidRPr="00873433">
        <w:rPr>
          <w:rFonts w:ascii="Palatino Linotype" w:eastAsia="Times New Roman" w:hAnsi="Palatino Linotype" w:cs="Arial"/>
          <w:i/>
          <w:sz w:val="22"/>
          <w:szCs w:val="22"/>
          <w:lang w:val="es-MX"/>
        </w:rPr>
        <w:t xml:space="preserve"> de Datos Personales del Estado de México; </w:t>
      </w:r>
    </w:p>
    <w:p w:rsidR="00F377BA" w:rsidRPr="00873433" w:rsidRDefault="00F377BA" w:rsidP="007E7F0D">
      <w:pPr>
        <w:spacing w:after="0" w:line="240" w:lineRule="auto"/>
        <w:ind w:left="851" w:right="899"/>
        <w:jc w:val="both"/>
        <w:rPr>
          <w:rFonts w:ascii="Palatino Linotype" w:eastAsia="Times New Roman" w:hAnsi="Palatino Linotype" w:cs="Arial"/>
          <w:i/>
          <w:sz w:val="22"/>
          <w:szCs w:val="22"/>
          <w:lang w:val="es-MX"/>
        </w:rPr>
      </w:pPr>
      <w:r w:rsidRPr="00873433">
        <w:rPr>
          <w:rFonts w:ascii="Palatino Linotype" w:eastAsia="Times New Roman" w:hAnsi="Palatino Linotype" w:cs="Arial"/>
          <w:b/>
          <w:i/>
          <w:sz w:val="22"/>
          <w:szCs w:val="22"/>
          <w:lang w:val="es-MX"/>
        </w:rPr>
        <w:t>XX.</w:t>
      </w:r>
      <w:r w:rsidRPr="00873433">
        <w:rPr>
          <w:rFonts w:ascii="Palatino Linotype" w:eastAsia="Times New Roman" w:hAnsi="Palatino Linotype" w:cs="Arial"/>
          <w:i/>
          <w:sz w:val="22"/>
          <w:szCs w:val="22"/>
          <w:lang w:val="es-MX"/>
        </w:rPr>
        <w:t xml:space="preserve"> </w:t>
      </w:r>
      <w:r w:rsidRPr="00873433">
        <w:rPr>
          <w:rFonts w:ascii="Palatino Linotype" w:eastAsia="Times New Roman" w:hAnsi="Palatino Linotype" w:cs="Arial"/>
          <w:b/>
          <w:i/>
          <w:sz w:val="22"/>
          <w:szCs w:val="22"/>
          <w:lang w:val="es-MX"/>
        </w:rPr>
        <w:t>Información clasificada:</w:t>
      </w:r>
      <w:r w:rsidRPr="00873433">
        <w:rPr>
          <w:rFonts w:ascii="Palatino Linotype" w:eastAsia="Times New Roman" w:hAnsi="Palatino Linotype" w:cs="Arial"/>
          <w:i/>
          <w:sz w:val="22"/>
          <w:szCs w:val="22"/>
          <w:lang w:val="es-MX"/>
        </w:rPr>
        <w:t xml:space="preserve"> Aquella considerada por la presente Ley como reservada o confidencial; </w:t>
      </w:r>
    </w:p>
    <w:p w:rsidR="00F377BA" w:rsidRPr="00873433" w:rsidRDefault="00F377BA" w:rsidP="007E7F0D">
      <w:pPr>
        <w:spacing w:after="0" w:line="240" w:lineRule="auto"/>
        <w:ind w:left="851" w:right="899"/>
        <w:jc w:val="both"/>
        <w:rPr>
          <w:rFonts w:ascii="Palatino Linotype" w:eastAsia="Times New Roman" w:hAnsi="Palatino Linotype" w:cs="Arial"/>
          <w:i/>
          <w:sz w:val="22"/>
          <w:szCs w:val="22"/>
          <w:lang w:val="es-MX"/>
        </w:rPr>
      </w:pPr>
      <w:r w:rsidRPr="00873433">
        <w:rPr>
          <w:rFonts w:ascii="Palatino Linotype" w:eastAsia="Times New Roman" w:hAnsi="Palatino Linotype" w:cs="Arial"/>
          <w:b/>
          <w:i/>
          <w:sz w:val="22"/>
          <w:szCs w:val="22"/>
          <w:lang w:val="es-MX"/>
        </w:rPr>
        <w:t>XXI.</w:t>
      </w:r>
      <w:r w:rsidRPr="00873433">
        <w:rPr>
          <w:rFonts w:ascii="Palatino Linotype" w:eastAsia="Times New Roman" w:hAnsi="Palatino Linotype" w:cs="Arial"/>
          <w:i/>
          <w:sz w:val="22"/>
          <w:szCs w:val="22"/>
          <w:lang w:val="es-MX"/>
        </w:rPr>
        <w:t xml:space="preserve"> </w:t>
      </w:r>
      <w:r w:rsidRPr="00873433">
        <w:rPr>
          <w:rFonts w:ascii="Palatino Linotype" w:eastAsia="Times New Roman" w:hAnsi="Palatino Linotype" w:cs="Arial"/>
          <w:b/>
          <w:i/>
          <w:sz w:val="22"/>
          <w:szCs w:val="22"/>
          <w:lang w:val="es-MX"/>
        </w:rPr>
        <w:t>Información confidencial</w:t>
      </w:r>
      <w:r w:rsidRPr="00873433">
        <w:rPr>
          <w:rFonts w:ascii="Palatino Linotype" w:eastAsia="Times New Roman" w:hAnsi="Palatino Linotype" w:cs="Arial"/>
          <w:i/>
          <w:sz w:val="22"/>
          <w:szCs w:val="22"/>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F377BA" w:rsidRPr="00873433" w:rsidRDefault="00F377BA" w:rsidP="007E7F0D">
      <w:pPr>
        <w:spacing w:after="0" w:line="240" w:lineRule="auto"/>
        <w:ind w:left="851" w:right="899"/>
        <w:jc w:val="both"/>
        <w:rPr>
          <w:rFonts w:ascii="Palatino Linotype" w:eastAsia="Times New Roman" w:hAnsi="Palatino Linotype" w:cs="Arial"/>
          <w:i/>
          <w:sz w:val="22"/>
          <w:szCs w:val="22"/>
          <w:lang w:val="es-MX"/>
        </w:rPr>
      </w:pPr>
      <w:r w:rsidRPr="00873433">
        <w:rPr>
          <w:rFonts w:ascii="Palatino Linotype" w:eastAsia="Times New Roman" w:hAnsi="Palatino Linotype" w:cs="Arial"/>
          <w:b/>
          <w:i/>
          <w:sz w:val="22"/>
          <w:szCs w:val="22"/>
          <w:lang w:val="es-MX"/>
        </w:rPr>
        <w:t>XLV. Versión pública:</w:t>
      </w:r>
      <w:r w:rsidRPr="00873433">
        <w:rPr>
          <w:rFonts w:ascii="Palatino Linotype" w:eastAsia="Times New Roman" w:hAnsi="Palatino Linotype" w:cs="Arial"/>
          <w:i/>
          <w:sz w:val="22"/>
          <w:szCs w:val="22"/>
          <w:lang w:val="es-MX"/>
        </w:rPr>
        <w:t xml:space="preserve"> Documento en el que se elimine, suprime o borra la información clasificada como reservada o confidencial para permitir su acceso. </w:t>
      </w:r>
    </w:p>
    <w:p w:rsidR="00F377BA" w:rsidRPr="00873433" w:rsidRDefault="00F377BA" w:rsidP="007E7F0D">
      <w:pPr>
        <w:spacing w:after="0" w:line="240" w:lineRule="auto"/>
        <w:ind w:left="851" w:right="899"/>
        <w:jc w:val="both"/>
        <w:rPr>
          <w:rFonts w:ascii="Palatino Linotype" w:eastAsia="Times New Roman" w:hAnsi="Palatino Linotype" w:cs="Arial"/>
          <w:i/>
          <w:sz w:val="22"/>
          <w:szCs w:val="22"/>
          <w:lang w:val="es-MX"/>
        </w:rPr>
      </w:pPr>
      <w:r w:rsidRPr="00873433">
        <w:rPr>
          <w:rFonts w:ascii="Palatino Linotype" w:eastAsia="Times New Roman" w:hAnsi="Palatino Linotype" w:cs="Arial"/>
          <w:b/>
          <w:i/>
          <w:sz w:val="22"/>
          <w:szCs w:val="22"/>
          <w:lang w:val="es-MX"/>
        </w:rPr>
        <w:t>Artículo 51.</w:t>
      </w:r>
      <w:r w:rsidRPr="00873433">
        <w:rPr>
          <w:rFonts w:ascii="Palatino Linotype" w:eastAsia="Times New Roman" w:hAnsi="Palatino Linotype" w:cs="Arial"/>
          <w:i/>
          <w:sz w:val="22"/>
          <w:szCs w:val="22"/>
          <w:lang w:val="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873433">
        <w:rPr>
          <w:rFonts w:ascii="Palatino Linotype" w:eastAsia="Times New Roman" w:hAnsi="Palatino Linotype" w:cs="Arial"/>
          <w:b/>
          <w:i/>
          <w:sz w:val="22"/>
          <w:szCs w:val="22"/>
          <w:lang w:val="es-MX"/>
        </w:rPr>
        <w:t xml:space="preserve">y tendrá la responsabilidad de verificar en cada caso que la misma no sea confidencial o reservada. </w:t>
      </w:r>
      <w:r w:rsidRPr="00873433">
        <w:rPr>
          <w:rFonts w:ascii="Palatino Linotype" w:eastAsia="Times New Roman" w:hAnsi="Palatino Linotype" w:cs="Arial"/>
          <w:i/>
          <w:sz w:val="22"/>
          <w:szCs w:val="22"/>
          <w:lang w:val="es-MX"/>
        </w:rPr>
        <w:t xml:space="preserve">Dicha Unidad contará con las facultades </w:t>
      </w:r>
      <w:r w:rsidRPr="00873433">
        <w:rPr>
          <w:rFonts w:ascii="Palatino Linotype" w:eastAsia="Times New Roman" w:hAnsi="Palatino Linotype" w:cs="Arial"/>
          <w:i/>
          <w:sz w:val="22"/>
          <w:szCs w:val="22"/>
          <w:lang w:val="es-MX"/>
        </w:rPr>
        <w:lastRenderedPageBreak/>
        <w:t xml:space="preserve">internas necesarias para gestionar la atención a las solicitudes de información en los términos de la Ley General y la presente Ley. </w:t>
      </w:r>
    </w:p>
    <w:p w:rsidR="00F377BA" w:rsidRPr="00873433" w:rsidRDefault="00F377BA" w:rsidP="007E7F0D">
      <w:pPr>
        <w:spacing w:after="0" w:line="240" w:lineRule="auto"/>
        <w:ind w:left="851" w:right="899"/>
        <w:jc w:val="both"/>
        <w:rPr>
          <w:rFonts w:ascii="Palatino Linotype" w:eastAsia="Times New Roman" w:hAnsi="Palatino Linotype" w:cs="Arial"/>
          <w:i/>
          <w:sz w:val="22"/>
          <w:szCs w:val="22"/>
          <w:lang w:val="es-MX"/>
        </w:rPr>
      </w:pPr>
      <w:r w:rsidRPr="00873433">
        <w:rPr>
          <w:rFonts w:ascii="Palatino Linotype" w:eastAsia="Times New Roman" w:hAnsi="Palatino Linotype" w:cs="Arial"/>
          <w:b/>
          <w:i/>
          <w:sz w:val="22"/>
          <w:szCs w:val="22"/>
          <w:lang w:val="es-MX"/>
        </w:rPr>
        <w:t>Artículo 52.</w:t>
      </w:r>
      <w:r w:rsidRPr="00873433">
        <w:rPr>
          <w:rFonts w:ascii="Palatino Linotype" w:eastAsia="Times New Roman" w:hAnsi="Palatino Linotype" w:cs="Arial"/>
          <w:i/>
          <w:sz w:val="22"/>
          <w:szCs w:val="22"/>
          <w:lang w:val="es-MX"/>
        </w:rPr>
        <w:t xml:space="preserve"> Las solicitudes de acceso a la información y las respuestas que se les dé, incluyendo, en su caso, </w:t>
      </w:r>
      <w:r w:rsidRPr="00873433">
        <w:rPr>
          <w:rFonts w:ascii="Palatino Linotype" w:eastAsia="Times New Roman" w:hAnsi="Palatino Linotype" w:cs="Arial"/>
          <w:i/>
          <w:sz w:val="22"/>
          <w:szCs w:val="22"/>
          <w:u w:val="single"/>
          <w:lang w:val="es-MX"/>
        </w:rPr>
        <w:t>la información entregada, así como las resoluciones a los recursos que en su caso se promuevan serán públicas, y de ser el caso que contenga datos personales que deban ser protegidos se podrá dar su acceso en su versión pública</w:t>
      </w:r>
      <w:r w:rsidRPr="00873433">
        <w:rPr>
          <w:rFonts w:ascii="Palatino Linotype" w:eastAsia="Times New Roman" w:hAnsi="Palatino Linotype" w:cs="Arial"/>
          <w:i/>
          <w:sz w:val="22"/>
          <w:szCs w:val="22"/>
          <w:lang w:val="es-MX"/>
        </w:rPr>
        <w:t>, siempre y cuando la resolución de referencia se someta a un proceso de disociación, es decir, no haga identificable al titular de tales datos personales.</w:t>
      </w:r>
      <w:r w:rsidRPr="00873433">
        <w:rPr>
          <w:rFonts w:ascii="Palatino Linotype" w:eastAsia="Times New Roman" w:hAnsi="Palatino Linotype" w:cs="Arial"/>
          <w:bCs/>
          <w:i/>
          <w:noProof/>
          <w:sz w:val="22"/>
          <w:szCs w:val="22"/>
          <w:lang w:val="es-MX"/>
        </w:rPr>
        <w:t>”</w:t>
      </w:r>
    </w:p>
    <w:p w:rsidR="00F377BA" w:rsidRPr="00873433" w:rsidRDefault="00F377BA" w:rsidP="007E7F0D">
      <w:pPr>
        <w:spacing w:after="0" w:line="240" w:lineRule="auto"/>
        <w:ind w:right="899" w:firstLine="708"/>
        <w:jc w:val="both"/>
        <w:rPr>
          <w:rFonts w:ascii="Palatino Linotype" w:eastAsia="Times New Roman" w:hAnsi="Palatino Linotype" w:cs="Arial"/>
          <w:sz w:val="22"/>
          <w:szCs w:val="22"/>
          <w:lang w:val="es-MX"/>
        </w:rPr>
      </w:pPr>
      <w:r w:rsidRPr="00873433">
        <w:rPr>
          <w:rFonts w:ascii="Palatino Linotype" w:eastAsia="Times New Roman" w:hAnsi="Palatino Linotype" w:cs="Arial"/>
          <w:sz w:val="22"/>
          <w:szCs w:val="22"/>
          <w:lang w:val="es-MX"/>
        </w:rPr>
        <w:t>(Énfasis añadido)</w:t>
      </w:r>
    </w:p>
    <w:p w:rsidR="00F377BA" w:rsidRPr="00873433" w:rsidRDefault="00F377BA" w:rsidP="007E7F0D">
      <w:pPr>
        <w:spacing w:after="0" w:line="240" w:lineRule="auto"/>
        <w:ind w:right="899" w:firstLine="708"/>
        <w:jc w:val="both"/>
        <w:rPr>
          <w:rFonts w:ascii="Palatino Linotype" w:eastAsia="Times New Roman" w:hAnsi="Palatino Linotype" w:cs="Arial"/>
          <w:sz w:val="24"/>
          <w:szCs w:val="24"/>
          <w:lang w:val="es-MX"/>
        </w:rPr>
      </w:pPr>
    </w:p>
    <w:p w:rsidR="00F377BA" w:rsidRPr="00873433" w:rsidRDefault="00F377BA" w:rsidP="007E7F0D">
      <w:pPr>
        <w:spacing w:after="0" w:line="360" w:lineRule="auto"/>
        <w:jc w:val="both"/>
        <w:rPr>
          <w:rFonts w:ascii="Palatino Linotype" w:eastAsia="Times New Roman" w:hAnsi="Palatino Linotype" w:cs="Arial"/>
          <w:sz w:val="24"/>
          <w:szCs w:val="24"/>
          <w:lang w:val="es-MX"/>
        </w:rPr>
      </w:pPr>
      <w:r w:rsidRPr="00873433">
        <w:rPr>
          <w:rFonts w:ascii="Palatino Linotype" w:eastAsia="Times New Roman" w:hAnsi="Palatino Linotype" w:cs="Arial"/>
          <w:sz w:val="24"/>
          <w:szCs w:val="24"/>
          <w:lang w:val="es-MX"/>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rsidR="00F377BA" w:rsidRPr="00873433" w:rsidRDefault="00F377BA" w:rsidP="007E7F0D">
      <w:pPr>
        <w:spacing w:after="0" w:line="240" w:lineRule="auto"/>
        <w:jc w:val="both"/>
        <w:rPr>
          <w:rFonts w:ascii="Palatino Linotype" w:eastAsia="Times New Roman" w:hAnsi="Palatino Linotype" w:cs="Arial"/>
          <w:sz w:val="24"/>
          <w:szCs w:val="24"/>
          <w:lang w:val="es-MX"/>
        </w:rPr>
      </w:pPr>
    </w:p>
    <w:p w:rsidR="00F377BA" w:rsidRPr="00873433" w:rsidRDefault="00F377BA" w:rsidP="007E7F0D">
      <w:pPr>
        <w:spacing w:after="0" w:line="240" w:lineRule="auto"/>
        <w:ind w:left="851" w:right="902"/>
        <w:jc w:val="both"/>
        <w:rPr>
          <w:rFonts w:ascii="Palatino Linotype" w:eastAsia="Arial Unicode MS" w:hAnsi="Palatino Linotype" w:cs="Arial"/>
          <w:i/>
          <w:sz w:val="22"/>
          <w:szCs w:val="22"/>
          <w:lang w:val="es-MX"/>
        </w:rPr>
      </w:pPr>
      <w:r w:rsidRPr="00873433">
        <w:rPr>
          <w:rFonts w:ascii="Palatino Linotype" w:eastAsia="Arial Unicode MS" w:hAnsi="Palatino Linotype" w:cs="Arial"/>
          <w:b/>
          <w:i/>
          <w:sz w:val="22"/>
          <w:szCs w:val="22"/>
          <w:lang w:val="es-MX"/>
        </w:rPr>
        <w:t>“Artículo 22.</w:t>
      </w:r>
      <w:r w:rsidRPr="00873433">
        <w:rPr>
          <w:rFonts w:ascii="Palatino Linotype" w:eastAsia="Arial Unicode MS" w:hAnsi="Palatino Linotype" w:cs="Arial"/>
          <w:i/>
          <w:sz w:val="22"/>
          <w:szCs w:val="22"/>
          <w:lang w:val="es-MX"/>
        </w:rPr>
        <w:t xml:space="preserve"> Todo tratamiento de datos personales que efectúe el responsable deberá estar justificado por finalidades concretas, lícitas, explícitas y legítimas, relacionadas con las atribuciones que la normatividad aplicable les confiera.  </w:t>
      </w:r>
    </w:p>
    <w:p w:rsidR="00F377BA" w:rsidRPr="00873433" w:rsidRDefault="00F377BA" w:rsidP="007E7F0D">
      <w:pPr>
        <w:spacing w:after="0" w:line="240" w:lineRule="auto"/>
        <w:ind w:left="851" w:right="902"/>
        <w:jc w:val="both"/>
        <w:rPr>
          <w:rFonts w:ascii="Palatino Linotype" w:eastAsia="Arial Unicode MS" w:hAnsi="Palatino Linotype" w:cs="Arial"/>
          <w:i/>
          <w:sz w:val="22"/>
          <w:szCs w:val="22"/>
          <w:lang w:val="es-MX"/>
        </w:rPr>
      </w:pPr>
      <w:r w:rsidRPr="00873433">
        <w:rPr>
          <w:rFonts w:ascii="Palatino Linotype" w:eastAsia="Arial Unicode MS" w:hAnsi="Palatino Linotype" w:cs="Arial"/>
          <w:b/>
          <w:i/>
          <w:sz w:val="22"/>
          <w:szCs w:val="22"/>
          <w:lang w:val="es-MX"/>
        </w:rPr>
        <w:t>Artículo 38.</w:t>
      </w:r>
      <w:r w:rsidRPr="00873433">
        <w:rPr>
          <w:rFonts w:ascii="Palatino Linotype" w:eastAsia="Arial Unicode MS" w:hAnsi="Palatino Linotype" w:cs="Arial"/>
          <w:i/>
          <w:sz w:val="22"/>
          <w:szCs w:val="22"/>
          <w:lang w:val="es-MX"/>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873433">
        <w:rPr>
          <w:rFonts w:ascii="Palatino Linotype" w:eastAsia="Arial Unicode MS" w:hAnsi="Palatino Linotype" w:cs="Arial"/>
          <w:b/>
          <w:i/>
          <w:sz w:val="22"/>
          <w:szCs w:val="22"/>
          <w:lang w:val="es-MX"/>
        </w:rPr>
        <w:t>”</w:t>
      </w:r>
      <w:r w:rsidRPr="00873433">
        <w:rPr>
          <w:rFonts w:ascii="Palatino Linotype" w:eastAsia="Arial Unicode MS" w:hAnsi="Palatino Linotype" w:cs="Arial"/>
          <w:i/>
          <w:sz w:val="22"/>
          <w:szCs w:val="22"/>
          <w:lang w:val="es-MX"/>
        </w:rPr>
        <w:t xml:space="preserve"> </w:t>
      </w:r>
    </w:p>
    <w:p w:rsidR="00F377BA" w:rsidRPr="00873433" w:rsidRDefault="00F377BA" w:rsidP="007E7F0D">
      <w:pPr>
        <w:spacing w:after="0" w:line="240" w:lineRule="auto"/>
        <w:ind w:left="851" w:right="850"/>
        <w:jc w:val="both"/>
        <w:rPr>
          <w:rFonts w:ascii="Palatino Linotype" w:eastAsia="Arial Unicode MS" w:hAnsi="Palatino Linotype" w:cs="Arial"/>
          <w:i/>
          <w:sz w:val="22"/>
          <w:szCs w:val="22"/>
          <w:lang w:val="es-MX"/>
        </w:rPr>
      </w:pPr>
    </w:p>
    <w:p w:rsidR="00F377BA" w:rsidRPr="00873433" w:rsidRDefault="00F377BA" w:rsidP="007E7F0D">
      <w:pPr>
        <w:spacing w:after="0" w:line="360" w:lineRule="auto"/>
        <w:jc w:val="both"/>
        <w:rPr>
          <w:rFonts w:ascii="Palatino Linotype" w:eastAsia="Times New Roman" w:hAnsi="Palatino Linotype" w:cs="Arial"/>
          <w:sz w:val="24"/>
          <w:szCs w:val="24"/>
          <w:lang w:val="es-MX"/>
        </w:rPr>
      </w:pPr>
      <w:r w:rsidRPr="00873433">
        <w:rPr>
          <w:rFonts w:ascii="Palatino Linotype" w:eastAsia="Times New Roman" w:hAnsi="Palatino Linotype" w:cs="Arial"/>
          <w:sz w:val="24"/>
          <w:szCs w:val="24"/>
          <w:lang w:val="es-MX"/>
        </w:rPr>
        <w:t xml:space="preserve">De este modo, en armonía entre los principios constitucionales de máxima publicidad y de protección de datos personales, la Ley de la materia permite la elaboración de </w:t>
      </w:r>
      <w:r w:rsidRPr="00873433">
        <w:rPr>
          <w:rFonts w:ascii="Palatino Linotype" w:eastAsia="Times New Roman" w:hAnsi="Palatino Linotype" w:cs="Arial"/>
          <w:sz w:val="24"/>
          <w:szCs w:val="24"/>
          <w:lang w:val="es-MX"/>
        </w:rPr>
        <w:lastRenderedPageBreak/>
        <w:t xml:space="preserve">versiones públicas en las que se suprima aquella información relacionada con la vida privada de los particulares toda vez que ésta tiene por objeto proteger datos personales, entendiéndose por tales, aquéllos que hacen identificable a una persona. </w:t>
      </w:r>
    </w:p>
    <w:p w:rsidR="008C00A7" w:rsidRPr="00873433" w:rsidRDefault="008C00A7" w:rsidP="007E7F0D">
      <w:pPr>
        <w:spacing w:after="0" w:line="360" w:lineRule="auto"/>
        <w:jc w:val="both"/>
        <w:rPr>
          <w:rFonts w:ascii="Palatino Linotype" w:hAnsi="Palatino Linotype" w:cs="Arial"/>
          <w:sz w:val="24"/>
          <w:szCs w:val="24"/>
        </w:rPr>
      </w:pPr>
    </w:p>
    <w:p w:rsidR="008C00A7" w:rsidRPr="00873433" w:rsidRDefault="008C00A7" w:rsidP="007E7F0D">
      <w:pPr>
        <w:spacing w:after="0" w:line="360" w:lineRule="auto"/>
        <w:jc w:val="both"/>
        <w:rPr>
          <w:rFonts w:ascii="Palatino Linotype" w:hAnsi="Palatino Linotype" w:cs="Arial"/>
          <w:sz w:val="24"/>
          <w:szCs w:val="24"/>
        </w:rPr>
      </w:pPr>
      <w:r w:rsidRPr="00873433">
        <w:rPr>
          <w:rFonts w:ascii="Palatino Linotype" w:hAnsi="Palatino Linotype" w:cs="Arial"/>
          <w:sz w:val="24"/>
          <w:szCs w:val="24"/>
        </w:rPr>
        <w:t xml:space="preserve">Se consideran datos personales susceptibles de ser clasificados de manera general, los referentes a: el nombre, domicilio y teléfono particulares, CURP, RFC, origen étnico o racial, características físicas, morales, emocionales, vida afectiva y familiar, correo electrónico, patrimonio, ideología, opiniones políticas, creencias, convicciones religiosas y filosóficas, estado de salud, huella digital o cualquier otro dato que ponga en riesgo grave al titular de los datos.  </w:t>
      </w:r>
    </w:p>
    <w:p w:rsidR="008C00A7" w:rsidRPr="00873433" w:rsidRDefault="008C00A7" w:rsidP="007E7F0D">
      <w:pPr>
        <w:spacing w:after="0" w:line="360" w:lineRule="auto"/>
        <w:jc w:val="both"/>
        <w:rPr>
          <w:rFonts w:ascii="Palatino Linotype" w:eastAsia="Times New Roman" w:hAnsi="Palatino Linotype" w:cs="Arial"/>
          <w:sz w:val="24"/>
          <w:szCs w:val="24"/>
          <w:lang w:val="es-MX"/>
        </w:rPr>
      </w:pPr>
    </w:p>
    <w:p w:rsidR="008C00A7" w:rsidRPr="00873433" w:rsidRDefault="008C00A7" w:rsidP="007E7F0D">
      <w:pPr>
        <w:spacing w:after="0" w:line="360" w:lineRule="auto"/>
        <w:jc w:val="both"/>
        <w:rPr>
          <w:rFonts w:ascii="Palatino Linotype" w:eastAsia="Times New Roman" w:hAnsi="Palatino Linotype" w:cs="Arial"/>
          <w:sz w:val="24"/>
          <w:szCs w:val="24"/>
          <w:lang w:val="es-MX"/>
        </w:rPr>
      </w:pPr>
      <w:r w:rsidRPr="00873433">
        <w:rPr>
          <w:rFonts w:ascii="Palatino Linotype" w:eastAsia="Times New Roman" w:hAnsi="Palatino Linotype" w:cs="Arial"/>
          <w:sz w:val="24"/>
          <w:szCs w:val="24"/>
          <w:lang w:val="es-MX"/>
        </w:rPr>
        <w:t>Ahora bien, es importante referir que del contenido del currículum o solicitud de empleo del cual se ordena su entrega, pudieran contenerse datos susceptibles de ser testados, los cuales de manera enunciativa, más no limitativamente, la firma, Clave Única de Registro de Población (CURP), Registro Federal de Contribuyentes (RFC), domicilio y teléfonos particulares en su caso; así como, calificaciones –para el caso de que las contenga-; esto es así, en atención a que constituyen datos personales que hacen identificable a la persona; por lo que, son susceptibles de ser testados con el objeto protegerlos, en términos del artículo 4, fracción XI de la Ley de Protección de Datos Personales en Posesión de Sujetos Obligados del Estado de México y Municipios.</w:t>
      </w:r>
    </w:p>
    <w:p w:rsidR="008C00A7" w:rsidRPr="00873433" w:rsidRDefault="008C00A7" w:rsidP="007E7F0D">
      <w:pPr>
        <w:spacing w:after="0" w:line="360" w:lineRule="auto"/>
        <w:jc w:val="both"/>
        <w:rPr>
          <w:rFonts w:ascii="Palatino Linotype" w:eastAsia="Times New Roman" w:hAnsi="Palatino Linotype" w:cs="Arial"/>
          <w:sz w:val="24"/>
          <w:szCs w:val="24"/>
          <w:lang w:val="es-MX"/>
        </w:rPr>
      </w:pPr>
    </w:p>
    <w:p w:rsidR="008C00A7" w:rsidRPr="00873433" w:rsidRDefault="008C00A7" w:rsidP="007E7F0D">
      <w:pPr>
        <w:spacing w:after="0" w:line="360" w:lineRule="auto"/>
        <w:jc w:val="both"/>
        <w:rPr>
          <w:rFonts w:ascii="Palatino Linotype" w:eastAsia="Times New Roman" w:hAnsi="Palatino Linotype" w:cs="Arial"/>
          <w:sz w:val="24"/>
          <w:szCs w:val="24"/>
          <w:lang w:val="es-MX"/>
        </w:rPr>
      </w:pPr>
      <w:r w:rsidRPr="00873433">
        <w:rPr>
          <w:rFonts w:ascii="Palatino Linotype" w:eastAsia="Times New Roman" w:hAnsi="Palatino Linotype" w:cs="Arial"/>
          <w:sz w:val="24"/>
          <w:szCs w:val="24"/>
          <w:lang w:val="es-MX"/>
        </w:rPr>
        <w:t xml:space="preserve">Lo anterior así, pues </w:t>
      </w:r>
      <w:r w:rsidR="005C6997" w:rsidRPr="00873433">
        <w:rPr>
          <w:rFonts w:ascii="Palatino Linotype" w:eastAsia="Times New Roman" w:hAnsi="Palatino Linotype" w:cs="Arial"/>
          <w:sz w:val="24"/>
          <w:szCs w:val="24"/>
          <w:lang w:val="es-MX"/>
        </w:rPr>
        <w:t xml:space="preserve">en </w:t>
      </w:r>
      <w:r w:rsidRPr="00873433">
        <w:rPr>
          <w:rFonts w:ascii="Palatino Linotype" w:eastAsia="Times New Roman" w:hAnsi="Palatino Linotype" w:cs="Arial"/>
          <w:sz w:val="24"/>
          <w:szCs w:val="24"/>
          <w:lang w:val="es-MX"/>
        </w:rPr>
        <w:t xml:space="preserve">relación con la firma, nos encontramos ante la disyuntiva de si debe o no considerarse como un dato personal; sin embargo, se considera que dicho dato debe permanecer clasificado como confidencial ya que, aun cuando se trata de un </w:t>
      </w:r>
      <w:r w:rsidRPr="00873433">
        <w:rPr>
          <w:rFonts w:ascii="Palatino Linotype" w:eastAsia="Times New Roman" w:hAnsi="Palatino Linotype" w:cs="Arial"/>
          <w:sz w:val="24"/>
          <w:szCs w:val="24"/>
          <w:lang w:val="es-MX"/>
        </w:rPr>
        <w:lastRenderedPageBreak/>
        <w:t>servidor público, no debe considerarse como tal, toda vez que, el documento en el que obra fue expedido por este en su calidad de ciudadano como parte de un trámite personal y específico (cumplir con los requisitos para obtener un cargo) y no forma parte de los documentos públicos que los servidores públicos pudieran expedir en el ejercicio de sus funciones; razón por la cual, se estima que debe testarse la firma de los servidores públicos. Sirviendo de sustento a lo anterior en contra sentido a su interpretación literal, el criterio orientador número 10/10 emitido por el entonces Instituto Federal de Acceso a la Información Pública (IFAI), ahora Instituto Nacional de Transparencia y Acceso a la Información Pública (INAI), que a la letra reza:</w:t>
      </w:r>
    </w:p>
    <w:p w:rsidR="008C00A7" w:rsidRPr="00873433" w:rsidRDefault="008C00A7" w:rsidP="007E7F0D">
      <w:pPr>
        <w:spacing w:after="0" w:line="240" w:lineRule="auto"/>
        <w:jc w:val="both"/>
        <w:rPr>
          <w:rFonts w:ascii="Palatino Linotype" w:eastAsia="Times New Roman" w:hAnsi="Palatino Linotype" w:cs="Arial"/>
          <w:sz w:val="24"/>
          <w:szCs w:val="24"/>
          <w:lang w:val="es-MX"/>
        </w:rPr>
      </w:pPr>
    </w:p>
    <w:p w:rsidR="008C00A7" w:rsidRPr="00873433" w:rsidRDefault="008C00A7" w:rsidP="007E7F0D">
      <w:pPr>
        <w:autoSpaceDE w:val="0"/>
        <w:autoSpaceDN w:val="0"/>
        <w:adjustRightInd w:val="0"/>
        <w:spacing w:after="0" w:line="240" w:lineRule="auto"/>
        <w:ind w:left="851" w:right="899"/>
        <w:jc w:val="both"/>
        <w:rPr>
          <w:rFonts w:ascii="Palatino Linotype" w:hAnsi="Palatino Linotype"/>
          <w:i/>
          <w:color w:val="000000"/>
          <w:sz w:val="22"/>
          <w:szCs w:val="22"/>
        </w:rPr>
      </w:pPr>
      <w:r w:rsidRPr="00873433">
        <w:rPr>
          <w:rFonts w:ascii="Palatino Linotype" w:hAnsi="Palatino Linotype"/>
          <w:b/>
          <w:i/>
          <w:color w:val="000000"/>
          <w:sz w:val="22"/>
          <w:szCs w:val="22"/>
        </w:rPr>
        <w:t>La firma de los servidores públicos es información de carácter público cuando ésta es utilizada en el ejercicio de las facultades conferidas para el desempeño  del  servicio  público.</w:t>
      </w:r>
      <w:r w:rsidRPr="00873433">
        <w:rPr>
          <w:rFonts w:ascii="Palatino Linotype" w:hAnsi="Palatino Linotype"/>
          <w:i/>
          <w:color w:val="000000"/>
          <w:sz w:val="22"/>
          <w:szCs w:val="22"/>
        </w:rPr>
        <w:t xml:space="preserve">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w:t>
      </w:r>
    </w:p>
    <w:p w:rsidR="008C00A7" w:rsidRPr="00873433" w:rsidRDefault="008C00A7" w:rsidP="007E7F0D">
      <w:pPr>
        <w:autoSpaceDE w:val="0"/>
        <w:autoSpaceDN w:val="0"/>
        <w:adjustRightInd w:val="0"/>
        <w:spacing w:after="0" w:line="240" w:lineRule="auto"/>
        <w:ind w:left="851" w:right="899"/>
        <w:jc w:val="both"/>
        <w:rPr>
          <w:rFonts w:ascii="Palatino Linotype" w:hAnsi="Palatino Linotype"/>
          <w:i/>
          <w:color w:val="000000"/>
          <w:sz w:val="22"/>
          <w:szCs w:val="22"/>
        </w:rPr>
      </w:pPr>
    </w:p>
    <w:p w:rsidR="008C00A7" w:rsidRPr="00873433" w:rsidRDefault="008C00A7" w:rsidP="007E7F0D">
      <w:pPr>
        <w:autoSpaceDE w:val="0"/>
        <w:autoSpaceDN w:val="0"/>
        <w:adjustRightInd w:val="0"/>
        <w:spacing w:after="0" w:line="240" w:lineRule="auto"/>
        <w:ind w:left="851" w:right="899"/>
        <w:jc w:val="both"/>
        <w:rPr>
          <w:rFonts w:ascii="Palatino Linotype" w:hAnsi="Palatino Linotype"/>
          <w:b/>
          <w:i/>
          <w:color w:val="000000"/>
          <w:sz w:val="22"/>
          <w:szCs w:val="22"/>
        </w:rPr>
      </w:pPr>
      <w:r w:rsidRPr="00873433">
        <w:rPr>
          <w:rFonts w:ascii="Palatino Linotype" w:hAnsi="Palatino Linotype"/>
          <w:b/>
          <w:i/>
          <w:color w:val="000000"/>
          <w:sz w:val="22"/>
          <w:szCs w:val="22"/>
        </w:rPr>
        <w:t>Expedientes:</w:t>
      </w:r>
    </w:p>
    <w:p w:rsidR="008C00A7" w:rsidRPr="00873433" w:rsidRDefault="008C00A7" w:rsidP="007E7F0D">
      <w:pPr>
        <w:autoSpaceDE w:val="0"/>
        <w:autoSpaceDN w:val="0"/>
        <w:adjustRightInd w:val="0"/>
        <w:spacing w:after="0" w:line="240" w:lineRule="auto"/>
        <w:ind w:left="851" w:right="899"/>
        <w:jc w:val="both"/>
        <w:rPr>
          <w:rFonts w:ascii="Palatino Linotype" w:hAnsi="Palatino Linotype"/>
          <w:i/>
          <w:color w:val="000000"/>
          <w:sz w:val="22"/>
          <w:szCs w:val="22"/>
        </w:rPr>
      </w:pPr>
      <w:r w:rsidRPr="00873433">
        <w:rPr>
          <w:rFonts w:ascii="Palatino Linotype" w:hAnsi="Palatino Linotype"/>
          <w:i/>
          <w:color w:val="000000"/>
          <w:sz w:val="22"/>
          <w:szCs w:val="22"/>
        </w:rPr>
        <w:t>636/08 Comisión Nacional Bancaria y de Valores – Alonso Gómez-Robledo Verduzco</w:t>
      </w:r>
    </w:p>
    <w:p w:rsidR="008C00A7" w:rsidRPr="00873433" w:rsidRDefault="008C00A7" w:rsidP="007E7F0D">
      <w:pPr>
        <w:autoSpaceDE w:val="0"/>
        <w:autoSpaceDN w:val="0"/>
        <w:adjustRightInd w:val="0"/>
        <w:spacing w:after="0" w:line="240" w:lineRule="auto"/>
        <w:ind w:left="851" w:right="899"/>
        <w:jc w:val="both"/>
        <w:rPr>
          <w:rFonts w:ascii="Palatino Linotype" w:hAnsi="Palatino Linotype"/>
          <w:i/>
          <w:color w:val="000000"/>
          <w:sz w:val="22"/>
          <w:szCs w:val="22"/>
        </w:rPr>
      </w:pPr>
      <w:r w:rsidRPr="00873433">
        <w:rPr>
          <w:rFonts w:ascii="Palatino Linotype" w:hAnsi="Palatino Linotype"/>
          <w:i/>
          <w:color w:val="000000"/>
          <w:sz w:val="22"/>
          <w:szCs w:val="22"/>
        </w:rPr>
        <w:t>2700/09 Consejo Nacional para Prevenir la Discriminación – Jacqueline Peschard Mariscal</w:t>
      </w:r>
    </w:p>
    <w:p w:rsidR="008C00A7" w:rsidRPr="00873433" w:rsidRDefault="008C00A7" w:rsidP="007E7F0D">
      <w:pPr>
        <w:autoSpaceDE w:val="0"/>
        <w:autoSpaceDN w:val="0"/>
        <w:adjustRightInd w:val="0"/>
        <w:spacing w:after="0" w:line="240" w:lineRule="auto"/>
        <w:ind w:left="851" w:right="899"/>
        <w:jc w:val="both"/>
        <w:rPr>
          <w:rFonts w:ascii="Palatino Linotype" w:hAnsi="Palatino Linotype"/>
          <w:i/>
          <w:color w:val="000000"/>
          <w:sz w:val="22"/>
          <w:szCs w:val="22"/>
        </w:rPr>
      </w:pPr>
      <w:r w:rsidRPr="00873433">
        <w:rPr>
          <w:rFonts w:ascii="Palatino Linotype" w:hAnsi="Palatino Linotype"/>
          <w:i/>
          <w:color w:val="000000"/>
          <w:sz w:val="22"/>
          <w:szCs w:val="22"/>
        </w:rPr>
        <w:t>3415/09 Instituto Mexicano de Tecnología del Agua – María Marván Laborde</w:t>
      </w:r>
    </w:p>
    <w:p w:rsidR="008C00A7" w:rsidRPr="00873433" w:rsidRDefault="008C00A7" w:rsidP="007E7F0D">
      <w:pPr>
        <w:autoSpaceDE w:val="0"/>
        <w:autoSpaceDN w:val="0"/>
        <w:adjustRightInd w:val="0"/>
        <w:spacing w:after="0" w:line="240" w:lineRule="auto"/>
        <w:ind w:left="851" w:right="899"/>
        <w:jc w:val="both"/>
        <w:rPr>
          <w:rFonts w:ascii="Palatino Linotype" w:hAnsi="Palatino Linotype"/>
          <w:i/>
          <w:color w:val="000000"/>
          <w:sz w:val="22"/>
          <w:szCs w:val="22"/>
        </w:rPr>
      </w:pPr>
      <w:r w:rsidRPr="00873433">
        <w:rPr>
          <w:rFonts w:ascii="Palatino Linotype" w:hAnsi="Palatino Linotype"/>
          <w:i/>
          <w:color w:val="000000"/>
          <w:sz w:val="22"/>
          <w:szCs w:val="22"/>
        </w:rPr>
        <w:t>3701/09 Administración Portuaria Integral de Tuxpan, S.A. de C.V. - Jacqueline Peschard Mariscal</w:t>
      </w:r>
    </w:p>
    <w:p w:rsidR="008C00A7" w:rsidRPr="00873433" w:rsidRDefault="008C00A7" w:rsidP="007E7F0D">
      <w:pPr>
        <w:autoSpaceDE w:val="0"/>
        <w:autoSpaceDN w:val="0"/>
        <w:adjustRightInd w:val="0"/>
        <w:spacing w:after="0" w:line="240" w:lineRule="auto"/>
        <w:ind w:left="851" w:right="899"/>
        <w:jc w:val="both"/>
        <w:rPr>
          <w:rFonts w:ascii="Palatino Linotype" w:hAnsi="Palatino Linotype"/>
          <w:i/>
          <w:color w:val="000000"/>
          <w:sz w:val="22"/>
          <w:szCs w:val="22"/>
        </w:rPr>
      </w:pPr>
      <w:r w:rsidRPr="00873433">
        <w:rPr>
          <w:rFonts w:ascii="Palatino Linotype" w:hAnsi="Palatino Linotype"/>
          <w:i/>
          <w:color w:val="000000"/>
          <w:sz w:val="22"/>
          <w:szCs w:val="22"/>
        </w:rPr>
        <w:t>599/10 Secretaría de Economía -  Jacqueline Peschard Mariscal</w:t>
      </w:r>
    </w:p>
    <w:p w:rsidR="008C00A7" w:rsidRPr="00873433" w:rsidRDefault="008C00A7" w:rsidP="007E7F0D">
      <w:pPr>
        <w:autoSpaceDE w:val="0"/>
        <w:autoSpaceDN w:val="0"/>
        <w:adjustRightInd w:val="0"/>
        <w:spacing w:after="0" w:line="240" w:lineRule="auto"/>
        <w:ind w:left="851" w:right="899"/>
        <w:jc w:val="both"/>
        <w:rPr>
          <w:rFonts w:ascii="Palatino Linotype" w:hAnsi="Palatino Linotype"/>
          <w:i/>
          <w:color w:val="000000"/>
          <w:sz w:val="22"/>
          <w:szCs w:val="22"/>
        </w:rPr>
      </w:pPr>
    </w:p>
    <w:p w:rsidR="008C00A7" w:rsidRPr="00873433" w:rsidRDefault="008C00A7" w:rsidP="007E7F0D">
      <w:pPr>
        <w:spacing w:after="0" w:line="360" w:lineRule="auto"/>
        <w:jc w:val="both"/>
        <w:rPr>
          <w:rFonts w:ascii="Palatino Linotype" w:hAnsi="Palatino Linotype"/>
          <w:sz w:val="24"/>
          <w:szCs w:val="24"/>
        </w:rPr>
      </w:pPr>
      <w:r w:rsidRPr="00873433">
        <w:rPr>
          <w:rFonts w:ascii="Palatino Linotype" w:hAnsi="Palatino Linotype" w:cs="Arial"/>
          <w:sz w:val="24"/>
          <w:szCs w:val="24"/>
          <w:lang w:eastAsia="es-MX"/>
        </w:rPr>
        <w:lastRenderedPageBreak/>
        <w:t xml:space="preserve">Por cuanto hace al </w:t>
      </w:r>
      <w:r w:rsidRPr="00873433">
        <w:rPr>
          <w:rFonts w:ascii="Palatino Linotype" w:hAnsi="Palatino Linotype" w:cs="Arial"/>
          <w:b/>
          <w:sz w:val="24"/>
          <w:szCs w:val="24"/>
          <w:lang w:eastAsia="es-MX"/>
        </w:rPr>
        <w:t>RFC de las personas físicas</w:t>
      </w:r>
      <w:r w:rsidRPr="00873433">
        <w:rPr>
          <w:rFonts w:ascii="Palatino Linotype" w:hAnsi="Palatino Linotype" w:cs="Arial"/>
          <w:sz w:val="24"/>
          <w:szCs w:val="24"/>
          <w:lang w:eastAsia="es-MX"/>
        </w:rPr>
        <w:t xml:space="preserve">, constituye un dato personal, ya que se genera con caracteres alfanuméricos obtenidos a partir del nombre en mayúsculas sin acentos ni diéresis y la fecha de nacimiento de </w:t>
      </w:r>
      <w:r w:rsidRPr="00873433">
        <w:rPr>
          <w:rFonts w:ascii="Palatino Linotype" w:eastAsia="Times New Roman" w:hAnsi="Palatino Linotype" w:cs="Arial"/>
          <w:sz w:val="24"/>
          <w:szCs w:val="24"/>
          <w:lang w:val="es-MX"/>
        </w:rPr>
        <w:t>cada</w:t>
      </w:r>
      <w:r w:rsidRPr="00873433">
        <w:rPr>
          <w:rFonts w:ascii="Palatino Linotype" w:hAnsi="Palatino Linotype" w:cs="Arial"/>
          <w:sz w:val="24"/>
          <w:szCs w:val="24"/>
          <w:lang w:eastAsia="es-MX"/>
        </w:rPr>
        <w:t xml:space="preserve"> persona; es decir la primera letra </w:t>
      </w:r>
      <w:r w:rsidRPr="00873433">
        <w:rPr>
          <w:rFonts w:ascii="Palatino Linotype" w:hAnsi="Palatino Linotype" w:cs="Arial"/>
          <w:sz w:val="24"/>
          <w:szCs w:val="24"/>
        </w:rPr>
        <w:t>del</w:t>
      </w:r>
      <w:r w:rsidRPr="00873433">
        <w:rPr>
          <w:rFonts w:ascii="Palatino Linotype" w:hAnsi="Palatino Linotype" w:cs="Arial"/>
          <w:sz w:val="24"/>
          <w:szCs w:val="24"/>
          <w:lang w:eastAsia="es-MX"/>
        </w:rPr>
        <w:t xml:space="preserve"> apellido paterno; seguida de la primera letra Vocal del primer apellido; seguida de la primera letra del segundo apellido y por último la primera letra del nombre, posterior la fecha de nacimiento año/mes/día</w:t>
      </w:r>
      <w:r w:rsidRPr="00873433">
        <w:rPr>
          <w:rFonts w:ascii="Palatino Linotype" w:hAnsi="Palatino Linotype"/>
          <w:sz w:val="24"/>
          <w:szCs w:val="24"/>
        </w:rPr>
        <w:t xml:space="preserve"> y finalmente la homoclave; la cual, para su obtención es necesario acreditar personalidad, fecha de nacimiento entre otros con documentos oficiales.</w:t>
      </w:r>
    </w:p>
    <w:p w:rsidR="008C00A7" w:rsidRPr="00873433" w:rsidRDefault="008C00A7" w:rsidP="007E7F0D">
      <w:pPr>
        <w:spacing w:after="0" w:line="360" w:lineRule="auto"/>
        <w:jc w:val="both"/>
        <w:rPr>
          <w:rFonts w:ascii="Palatino Linotype" w:hAnsi="Palatino Linotype"/>
          <w:sz w:val="24"/>
          <w:szCs w:val="24"/>
        </w:rPr>
      </w:pPr>
    </w:p>
    <w:p w:rsidR="008C00A7" w:rsidRPr="00873433" w:rsidRDefault="008C00A7" w:rsidP="007E7F0D">
      <w:pPr>
        <w:spacing w:after="0" w:line="360" w:lineRule="auto"/>
        <w:jc w:val="both"/>
        <w:rPr>
          <w:rFonts w:ascii="Palatino Linotype" w:hAnsi="Palatino Linotype"/>
          <w:b/>
          <w:bCs/>
          <w:color w:val="000000"/>
          <w:sz w:val="24"/>
          <w:szCs w:val="24"/>
        </w:rPr>
      </w:pPr>
      <w:r w:rsidRPr="00873433">
        <w:rPr>
          <w:rFonts w:ascii="Palatino Linotype" w:hAnsi="Palatino Linotype" w:cs="Arial"/>
          <w:sz w:val="24"/>
          <w:szCs w:val="24"/>
          <w:lang w:eastAsia="es-MX"/>
        </w:rPr>
        <w:t xml:space="preserve">Al respecto, </w:t>
      </w:r>
      <w:r w:rsidRPr="00873433">
        <w:rPr>
          <w:rFonts w:ascii="Palatino Linotype" w:hAnsi="Palatino Linotype" w:cs="Arial"/>
          <w:color w:val="000000"/>
          <w:sz w:val="24"/>
          <w:szCs w:val="24"/>
        </w:rPr>
        <w:t xml:space="preserve">es aplicable el Criterio 19/17 de la Segunda Época, emitido por </w:t>
      </w:r>
      <w:r w:rsidRPr="00873433">
        <w:rPr>
          <w:rFonts w:ascii="Palatino Linotype" w:eastAsia="Arial Unicode MS" w:hAnsi="Palatino Linotype" w:cs="Arial"/>
          <w:color w:val="000000"/>
          <w:sz w:val="24"/>
          <w:szCs w:val="24"/>
        </w:rPr>
        <w:t xml:space="preserve">el Instituto Nacional de </w:t>
      </w:r>
      <w:r w:rsidRPr="00873433">
        <w:rPr>
          <w:rFonts w:ascii="Palatino Linotype" w:hAnsi="Palatino Linotype"/>
          <w:bCs/>
          <w:sz w:val="24"/>
          <w:szCs w:val="24"/>
        </w:rPr>
        <w:t>Transparencia</w:t>
      </w:r>
      <w:r w:rsidRPr="00873433">
        <w:rPr>
          <w:rFonts w:ascii="Palatino Linotype" w:eastAsia="Arial Unicode MS" w:hAnsi="Palatino Linotype" w:cs="Arial"/>
          <w:color w:val="000000"/>
          <w:sz w:val="24"/>
          <w:szCs w:val="24"/>
        </w:rPr>
        <w:t xml:space="preserve">, Acceso a la </w:t>
      </w:r>
      <w:r w:rsidRPr="00873433">
        <w:rPr>
          <w:rFonts w:ascii="Palatino Linotype" w:hAnsi="Palatino Linotype" w:cs="Arial"/>
          <w:sz w:val="24"/>
          <w:szCs w:val="24"/>
        </w:rPr>
        <w:t>Información</w:t>
      </w:r>
      <w:r w:rsidRPr="00873433">
        <w:rPr>
          <w:rFonts w:ascii="Palatino Linotype" w:eastAsia="Arial Unicode MS" w:hAnsi="Palatino Linotype" w:cs="Arial"/>
          <w:color w:val="000000"/>
          <w:sz w:val="24"/>
          <w:szCs w:val="24"/>
        </w:rPr>
        <w:t xml:space="preserve"> y Protección de Datos Personales,</w:t>
      </w:r>
      <w:r w:rsidRPr="00873433">
        <w:rPr>
          <w:rFonts w:ascii="Palatino Linotype" w:hAnsi="Palatino Linotype"/>
          <w:bCs/>
          <w:color w:val="000000"/>
          <w:sz w:val="24"/>
          <w:szCs w:val="24"/>
        </w:rPr>
        <w:t xml:space="preserve"> que dice:</w:t>
      </w:r>
      <w:r w:rsidRPr="00873433">
        <w:rPr>
          <w:rFonts w:ascii="Palatino Linotype" w:hAnsi="Palatino Linotype"/>
          <w:b/>
          <w:bCs/>
          <w:color w:val="000000"/>
          <w:sz w:val="24"/>
          <w:szCs w:val="24"/>
        </w:rPr>
        <w:t xml:space="preserve"> </w:t>
      </w:r>
    </w:p>
    <w:p w:rsidR="008C00A7" w:rsidRPr="00873433" w:rsidRDefault="008C00A7" w:rsidP="007E7F0D">
      <w:pPr>
        <w:spacing w:after="0" w:line="240" w:lineRule="auto"/>
        <w:jc w:val="both"/>
        <w:rPr>
          <w:rFonts w:ascii="Palatino Linotype" w:hAnsi="Palatino Linotype"/>
          <w:b/>
          <w:bCs/>
          <w:color w:val="000000"/>
          <w:sz w:val="24"/>
          <w:szCs w:val="24"/>
        </w:rPr>
      </w:pPr>
    </w:p>
    <w:p w:rsidR="008C00A7" w:rsidRPr="00873433" w:rsidRDefault="008C00A7" w:rsidP="007E7F0D">
      <w:pPr>
        <w:autoSpaceDE w:val="0"/>
        <w:autoSpaceDN w:val="0"/>
        <w:adjustRightInd w:val="0"/>
        <w:spacing w:after="0" w:line="240" w:lineRule="auto"/>
        <w:ind w:left="851" w:right="902"/>
        <w:jc w:val="both"/>
        <w:rPr>
          <w:rFonts w:ascii="Palatino Linotype" w:hAnsi="Palatino Linotype" w:cs="Arial"/>
          <w:i/>
          <w:sz w:val="22"/>
          <w:szCs w:val="22"/>
        </w:rPr>
      </w:pPr>
      <w:r w:rsidRPr="00873433">
        <w:rPr>
          <w:rFonts w:ascii="Palatino Linotype" w:hAnsi="Palatino Linotype" w:cs="Arial"/>
          <w:bCs/>
          <w:i/>
          <w:sz w:val="22"/>
          <w:szCs w:val="22"/>
        </w:rPr>
        <w:t>“</w:t>
      </w:r>
      <w:r w:rsidRPr="00873433">
        <w:rPr>
          <w:rFonts w:ascii="Palatino Linotype" w:hAnsi="Palatino Linotype" w:cs="Arial"/>
          <w:b/>
          <w:bCs/>
          <w:i/>
          <w:sz w:val="22"/>
          <w:szCs w:val="22"/>
        </w:rPr>
        <w:t>Registro Federal de Contribuyentes (RFC) de personas físicas. El RFC es una clave</w:t>
      </w:r>
      <w:r w:rsidRPr="00873433">
        <w:rPr>
          <w:rFonts w:ascii="Palatino Linotype" w:hAnsi="Palatino Linotype" w:cs="Arial"/>
          <w:bCs/>
          <w:i/>
          <w:sz w:val="22"/>
          <w:szCs w:val="22"/>
        </w:rPr>
        <w:t xml:space="preserve"> de carácter fiscal, única e irrepetible, </w:t>
      </w:r>
      <w:r w:rsidRPr="00873433">
        <w:rPr>
          <w:rFonts w:ascii="Palatino Linotype" w:hAnsi="Palatino Linotype" w:cs="Arial"/>
          <w:b/>
          <w:bCs/>
          <w:i/>
          <w:sz w:val="22"/>
          <w:szCs w:val="22"/>
        </w:rPr>
        <w:t>que permite identificar al titular, su edad y fecha de nacimiento</w:t>
      </w:r>
      <w:r w:rsidRPr="00873433">
        <w:rPr>
          <w:rFonts w:ascii="Palatino Linotype" w:hAnsi="Palatino Linotype" w:cs="Arial"/>
          <w:bCs/>
          <w:i/>
          <w:sz w:val="22"/>
          <w:szCs w:val="22"/>
        </w:rPr>
        <w:t xml:space="preserve">, </w:t>
      </w:r>
      <w:r w:rsidRPr="00873433">
        <w:rPr>
          <w:rFonts w:ascii="Palatino Linotype" w:hAnsi="Palatino Linotype" w:cs="Arial"/>
          <w:i/>
          <w:sz w:val="22"/>
          <w:szCs w:val="22"/>
          <w:lang w:eastAsia="es-MX"/>
        </w:rPr>
        <w:t>por</w:t>
      </w:r>
      <w:r w:rsidRPr="00873433">
        <w:rPr>
          <w:rFonts w:ascii="Palatino Linotype" w:hAnsi="Palatino Linotype" w:cs="Arial"/>
          <w:bCs/>
          <w:i/>
          <w:sz w:val="22"/>
          <w:szCs w:val="22"/>
        </w:rPr>
        <w:t xml:space="preserve"> lo que </w:t>
      </w:r>
      <w:r w:rsidRPr="00873433">
        <w:rPr>
          <w:rFonts w:ascii="Palatino Linotype" w:hAnsi="Palatino Linotype" w:cs="Arial"/>
          <w:b/>
          <w:bCs/>
          <w:i/>
          <w:sz w:val="22"/>
          <w:szCs w:val="22"/>
        </w:rPr>
        <w:t>es un dato personal de carácter confidencial</w:t>
      </w:r>
      <w:r w:rsidRPr="00873433">
        <w:rPr>
          <w:rFonts w:ascii="Palatino Linotype" w:hAnsi="Palatino Linotype" w:cs="Arial"/>
          <w:i/>
          <w:sz w:val="22"/>
          <w:szCs w:val="22"/>
        </w:rPr>
        <w:t>.</w:t>
      </w:r>
    </w:p>
    <w:p w:rsidR="008C00A7" w:rsidRPr="00873433" w:rsidRDefault="008C00A7" w:rsidP="007E7F0D">
      <w:pPr>
        <w:autoSpaceDE w:val="0"/>
        <w:autoSpaceDN w:val="0"/>
        <w:adjustRightInd w:val="0"/>
        <w:spacing w:after="0" w:line="240" w:lineRule="auto"/>
        <w:ind w:left="851" w:right="902"/>
        <w:jc w:val="both"/>
        <w:rPr>
          <w:rFonts w:ascii="Palatino Linotype" w:hAnsi="Palatino Linotype" w:cs="Arial"/>
          <w:bCs/>
          <w:i/>
          <w:sz w:val="22"/>
          <w:szCs w:val="22"/>
          <w:lang w:eastAsia="en-US"/>
        </w:rPr>
      </w:pPr>
    </w:p>
    <w:p w:rsidR="008C00A7" w:rsidRPr="00873433" w:rsidRDefault="008C00A7" w:rsidP="007E7F0D">
      <w:pPr>
        <w:autoSpaceDE w:val="0"/>
        <w:autoSpaceDN w:val="0"/>
        <w:adjustRightInd w:val="0"/>
        <w:spacing w:after="0" w:line="240" w:lineRule="auto"/>
        <w:ind w:left="851" w:right="902"/>
        <w:jc w:val="both"/>
        <w:rPr>
          <w:rFonts w:ascii="Palatino Linotype" w:hAnsi="Palatino Linotype" w:cs="Arial"/>
          <w:bCs/>
          <w:i/>
          <w:sz w:val="22"/>
          <w:szCs w:val="22"/>
        </w:rPr>
      </w:pPr>
      <w:r w:rsidRPr="00873433">
        <w:rPr>
          <w:rFonts w:ascii="Palatino Linotype" w:hAnsi="Palatino Linotype" w:cs="Arial"/>
          <w:bCs/>
          <w:i/>
          <w:sz w:val="22"/>
          <w:szCs w:val="22"/>
        </w:rPr>
        <w:t>Resoluciones:</w:t>
      </w:r>
    </w:p>
    <w:p w:rsidR="008C00A7" w:rsidRPr="00873433" w:rsidRDefault="008C00A7" w:rsidP="007E7F0D">
      <w:pPr>
        <w:autoSpaceDE w:val="0"/>
        <w:autoSpaceDN w:val="0"/>
        <w:adjustRightInd w:val="0"/>
        <w:spacing w:after="0" w:line="240" w:lineRule="auto"/>
        <w:ind w:left="851" w:right="902"/>
        <w:jc w:val="both"/>
        <w:rPr>
          <w:rFonts w:ascii="Palatino Linotype" w:hAnsi="Palatino Linotype" w:cs="Arial"/>
          <w:bCs/>
          <w:i/>
          <w:sz w:val="22"/>
          <w:szCs w:val="22"/>
        </w:rPr>
      </w:pPr>
      <w:r w:rsidRPr="00873433">
        <w:rPr>
          <w:rFonts w:ascii="Palatino Linotype" w:hAnsi="Palatino Linotype" w:cs="Arial"/>
          <w:bCs/>
          <w:i/>
          <w:sz w:val="22"/>
          <w:szCs w:val="22"/>
        </w:rPr>
        <w:t>• RRA 0189/</w:t>
      </w:r>
      <w:r w:rsidRPr="00873433">
        <w:rPr>
          <w:rFonts w:ascii="Palatino Linotype" w:hAnsi="Palatino Linotype" w:cs="Arial"/>
          <w:i/>
          <w:sz w:val="22"/>
          <w:szCs w:val="22"/>
          <w:lang w:eastAsia="es-MX"/>
        </w:rPr>
        <w:t>17</w:t>
      </w:r>
      <w:r w:rsidRPr="00873433">
        <w:rPr>
          <w:rFonts w:ascii="Palatino Linotype" w:hAnsi="Palatino Linotype" w:cs="Arial"/>
          <w:bCs/>
          <w:i/>
          <w:sz w:val="22"/>
          <w:szCs w:val="22"/>
        </w:rPr>
        <w:t>. Morena. 08 de febrero de 2017. Por unanimidad. Comisionado Ponente Joel Salas Suárez.</w:t>
      </w:r>
    </w:p>
    <w:p w:rsidR="008C00A7" w:rsidRPr="00873433" w:rsidRDefault="008C00A7" w:rsidP="007E7F0D">
      <w:pPr>
        <w:autoSpaceDE w:val="0"/>
        <w:autoSpaceDN w:val="0"/>
        <w:adjustRightInd w:val="0"/>
        <w:spacing w:after="0" w:line="240" w:lineRule="auto"/>
        <w:ind w:left="851" w:right="902"/>
        <w:jc w:val="both"/>
        <w:rPr>
          <w:rFonts w:ascii="Palatino Linotype" w:hAnsi="Palatino Linotype" w:cs="Arial"/>
          <w:bCs/>
          <w:i/>
          <w:sz w:val="22"/>
          <w:szCs w:val="22"/>
        </w:rPr>
      </w:pPr>
      <w:r w:rsidRPr="00873433">
        <w:rPr>
          <w:rFonts w:ascii="Palatino Linotype" w:hAnsi="Palatino Linotype" w:cs="Arial"/>
          <w:bCs/>
          <w:i/>
          <w:sz w:val="22"/>
          <w:szCs w:val="22"/>
        </w:rPr>
        <w:t xml:space="preserve">• RRA 0677/17. Universidad Nacional Autónoma de México. 08 de marzo de 2017. Por unanimidad. Comisionado Ponente Rosendoevgueni Monterrey Chepov. </w:t>
      </w:r>
    </w:p>
    <w:p w:rsidR="008C00A7" w:rsidRPr="00873433" w:rsidRDefault="008C00A7" w:rsidP="007E7F0D">
      <w:pPr>
        <w:autoSpaceDE w:val="0"/>
        <w:autoSpaceDN w:val="0"/>
        <w:adjustRightInd w:val="0"/>
        <w:spacing w:after="0" w:line="240" w:lineRule="auto"/>
        <w:ind w:left="851" w:right="902"/>
        <w:jc w:val="both"/>
        <w:rPr>
          <w:rFonts w:ascii="Palatino Linotype" w:hAnsi="Palatino Linotype" w:cs="Arial"/>
          <w:i/>
          <w:sz w:val="22"/>
          <w:szCs w:val="22"/>
        </w:rPr>
      </w:pPr>
      <w:r w:rsidRPr="00873433">
        <w:rPr>
          <w:rFonts w:ascii="Palatino Linotype" w:hAnsi="Palatino Linotype" w:cs="Arial"/>
          <w:bCs/>
          <w:i/>
          <w:sz w:val="22"/>
          <w:szCs w:val="22"/>
        </w:rPr>
        <w:t xml:space="preserve">• RRA 1564/17. Tribunal Electoral del Poder Judicial de la Federación. 26 de abril de 2017. Por </w:t>
      </w:r>
      <w:r w:rsidRPr="00873433">
        <w:rPr>
          <w:rFonts w:ascii="Palatino Linotype" w:hAnsi="Palatino Linotype" w:cs="Arial"/>
          <w:i/>
          <w:sz w:val="22"/>
          <w:szCs w:val="22"/>
          <w:lang w:eastAsia="es-MX"/>
        </w:rPr>
        <w:t>unanimidad</w:t>
      </w:r>
      <w:r w:rsidRPr="00873433">
        <w:rPr>
          <w:rFonts w:ascii="Palatino Linotype" w:hAnsi="Palatino Linotype" w:cs="Arial"/>
          <w:bCs/>
          <w:i/>
          <w:sz w:val="22"/>
          <w:szCs w:val="22"/>
        </w:rPr>
        <w:t>. Comisionado Ponente Oscar Mauricio Guerra Ford.</w:t>
      </w:r>
      <w:r w:rsidRPr="00873433">
        <w:rPr>
          <w:rFonts w:ascii="Palatino Linotype" w:hAnsi="Palatino Linotype" w:cs="Arial"/>
          <w:i/>
          <w:sz w:val="22"/>
          <w:szCs w:val="22"/>
        </w:rPr>
        <w:t xml:space="preserve">” </w:t>
      </w:r>
    </w:p>
    <w:p w:rsidR="008C00A7" w:rsidRPr="00873433" w:rsidRDefault="008C00A7" w:rsidP="007E7F0D">
      <w:pPr>
        <w:autoSpaceDE w:val="0"/>
        <w:autoSpaceDN w:val="0"/>
        <w:adjustRightInd w:val="0"/>
        <w:spacing w:after="0" w:line="240" w:lineRule="auto"/>
        <w:ind w:left="851" w:right="902"/>
        <w:jc w:val="both"/>
        <w:rPr>
          <w:rFonts w:ascii="Palatino Linotype" w:hAnsi="Palatino Linotype" w:cs="Arial"/>
          <w:i/>
          <w:sz w:val="22"/>
          <w:szCs w:val="22"/>
        </w:rPr>
      </w:pPr>
    </w:p>
    <w:p w:rsidR="008C00A7" w:rsidRPr="00873433" w:rsidRDefault="008C00A7" w:rsidP="007E7F0D">
      <w:pPr>
        <w:autoSpaceDE w:val="0"/>
        <w:autoSpaceDN w:val="0"/>
        <w:adjustRightInd w:val="0"/>
        <w:spacing w:after="0" w:line="240" w:lineRule="auto"/>
        <w:ind w:left="851" w:right="902"/>
        <w:jc w:val="both"/>
        <w:rPr>
          <w:rFonts w:ascii="Palatino Linotype" w:hAnsi="Palatino Linotype" w:cs="Arial"/>
          <w:i/>
          <w:sz w:val="22"/>
          <w:szCs w:val="22"/>
        </w:rPr>
      </w:pPr>
      <w:r w:rsidRPr="00873433">
        <w:rPr>
          <w:rFonts w:ascii="Palatino Linotype" w:hAnsi="Palatino Linotype" w:cs="Arial"/>
          <w:i/>
          <w:sz w:val="22"/>
          <w:szCs w:val="22"/>
        </w:rPr>
        <w:t>(Énfasis añadido)</w:t>
      </w:r>
    </w:p>
    <w:p w:rsidR="007E7F0D" w:rsidRPr="00873433" w:rsidRDefault="007E7F0D" w:rsidP="007E7F0D">
      <w:pPr>
        <w:autoSpaceDE w:val="0"/>
        <w:autoSpaceDN w:val="0"/>
        <w:adjustRightInd w:val="0"/>
        <w:spacing w:after="0" w:line="240" w:lineRule="auto"/>
        <w:ind w:left="851" w:right="902"/>
        <w:jc w:val="both"/>
        <w:rPr>
          <w:rFonts w:ascii="Palatino Linotype" w:hAnsi="Palatino Linotype" w:cs="Arial"/>
          <w:i/>
          <w:sz w:val="22"/>
          <w:szCs w:val="22"/>
        </w:rPr>
      </w:pPr>
    </w:p>
    <w:p w:rsidR="008C00A7" w:rsidRPr="00873433" w:rsidRDefault="008C00A7" w:rsidP="007E7F0D">
      <w:pPr>
        <w:spacing w:after="0" w:line="360" w:lineRule="auto"/>
        <w:jc w:val="both"/>
        <w:rPr>
          <w:rFonts w:ascii="Palatino Linotype" w:hAnsi="Palatino Linotype" w:cs="Arial"/>
          <w:sz w:val="24"/>
          <w:szCs w:val="24"/>
        </w:rPr>
      </w:pPr>
      <w:r w:rsidRPr="00873433">
        <w:rPr>
          <w:rFonts w:ascii="Palatino Linotype" w:hAnsi="Palatino Linotype" w:cs="Arial"/>
          <w:sz w:val="24"/>
          <w:szCs w:val="24"/>
          <w:lang w:eastAsia="es-MX"/>
        </w:rPr>
        <w:t xml:space="preserve">De lo anterior, se desprende que el RFC se vincula al nombre de su </w:t>
      </w:r>
      <w:r w:rsidRPr="00873433">
        <w:rPr>
          <w:rFonts w:ascii="Palatino Linotype" w:hAnsi="Palatino Linotype"/>
          <w:bCs/>
          <w:sz w:val="24"/>
          <w:szCs w:val="24"/>
        </w:rPr>
        <w:t>titular</w:t>
      </w:r>
      <w:r w:rsidRPr="00873433">
        <w:rPr>
          <w:rFonts w:ascii="Palatino Linotype" w:hAnsi="Palatino Linotype" w:cs="Arial"/>
          <w:sz w:val="24"/>
          <w:szCs w:val="24"/>
          <w:lang w:eastAsia="es-MX"/>
        </w:rPr>
        <w:t xml:space="preserve">, permitiendo identificar la edad de la persona y fecha de nacimiento, determinando </w:t>
      </w:r>
      <w:r w:rsidRPr="00873433">
        <w:rPr>
          <w:rFonts w:ascii="Palatino Linotype" w:hAnsi="Palatino Linotype" w:cs="Arial"/>
          <w:sz w:val="24"/>
          <w:szCs w:val="24"/>
        </w:rPr>
        <w:t>la</w:t>
      </w:r>
      <w:r w:rsidRPr="00873433">
        <w:rPr>
          <w:rFonts w:ascii="Palatino Linotype" w:hAnsi="Palatino Linotype" w:cs="Arial"/>
          <w:sz w:val="24"/>
          <w:szCs w:val="24"/>
          <w:lang w:eastAsia="es-MX"/>
        </w:rPr>
        <w:t xml:space="preserve"> identificación </w:t>
      </w:r>
      <w:r w:rsidRPr="00873433">
        <w:rPr>
          <w:rFonts w:ascii="Palatino Linotype" w:hAnsi="Palatino Linotype" w:cs="Arial"/>
          <w:sz w:val="24"/>
          <w:szCs w:val="24"/>
          <w:lang w:eastAsia="es-MX"/>
        </w:rPr>
        <w:lastRenderedPageBreak/>
        <w:t xml:space="preserve">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873433">
        <w:rPr>
          <w:rFonts w:ascii="Palatino Linotype" w:hAnsi="Palatino Linotype"/>
          <w:sz w:val="24"/>
          <w:szCs w:val="24"/>
          <w:lang w:eastAsia="es-MX"/>
        </w:rPr>
        <w:t>Municipios</w:t>
      </w:r>
      <w:r w:rsidRPr="00873433">
        <w:rPr>
          <w:rFonts w:ascii="Palatino Linotype" w:hAnsi="Palatino Linotype" w:cs="Arial"/>
          <w:sz w:val="24"/>
          <w:szCs w:val="24"/>
          <w:lang w:eastAsia="es-MX"/>
        </w:rPr>
        <w:t xml:space="preserve"> y </w:t>
      </w:r>
      <w:r w:rsidRPr="00873433">
        <w:rPr>
          <w:rFonts w:ascii="Palatino Linotype" w:hAnsi="Palatino Linotype" w:cs="Arial"/>
          <w:sz w:val="24"/>
          <w:szCs w:val="24"/>
        </w:rPr>
        <w:t>4, fracción XI</w:t>
      </w:r>
      <w:r w:rsidRPr="00873433">
        <w:rPr>
          <w:rFonts w:ascii="Palatino Linotype" w:hAnsi="Palatino Linotype" w:cs="Arial"/>
          <w:sz w:val="24"/>
          <w:szCs w:val="24"/>
          <w:lang w:eastAsia="es-MX"/>
        </w:rPr>
        <w:t xml:space="preserve"> </w:t>
      </w:r>
      <w:r w:rsidRPr="00873433">
        <w:rPr>
          <w:rFonts w:ascii="Palatino Linotype" w:hAnsi="Palatino Linotype" w:cs="Arial"/>
          <w:sz w:val="24"/>
          <w:szCs w:val="24"/>
        </w:rPr>
        <w:t>de la Ley de Protección de Datos Personales en Posesión de Sujetos Obligados del Estado de México y Municipios.</w:t>
      </w:r>
    </w:p>
    <w:p w:rsidR="007E7F0D" w:rsidRPr="00873433" w:rsidRDefault="007E7F0D" w:rsidP="007E7F0D">
      <w:pPr>
        <w:spacing w:after="0" w:line="360" w:lineRule="auto"/>
        <w:jc w:val="both"/>
        <w:rPr>
          <w:rFonts w:ascii="Palatino Linotype" w:hAnsi="Palatino Linotype" w:cs="Arial"/>
          <w:sz w:val="24"/>
          <w:szCs w:val="24"/>
          <w:lang w:eastAsia="es-MX"/>
        </w:rPr>
      </w:pPr>
    </w:p>
    <w:p w:rsidR="008C00A7" w:rsidRPr="00873433" w:rsidRDefault="008C00A7" w:rsidP="007E7F0D">
      <w:pPr>
        <w:spacing w:after="0" w:line="360" w:lineRule="auto"/>
        <w:jc w:val="both"/>
        <w:rPr>
          <w:rFonts w:ascii="Palatino Linotype" w:hAnsi="Palatino Linotype" w:cs="Arial"/>
          <w:sz w:val="24"/>
          <w:szCs w:val="24"/>
          <w:lang w:eastAsia="es-MX"/>
        </w:rPr>
      </w:pPr>
      <w:r w:rsidRPr="00873433">
        <w:rPr>
          <w:rFonts w:ascii="Palatino Linotype" w:hAnsi="Palatino Linotype" w:cs="Arial"/>
          <w:sz w:val="24"/>
          <w:szCs w:val="24"/>
          <w:lang w:eastAsia="es-MX"/>
        </w:rPr>
        <w:t xml:space="preserve">Por cuanto hace a la </w:t>
      </w:r>
      <w:r w:rsidRPr="00873433">
        <w:rPr>
          <w:rFonts w:ascii="Palatino Linotype" w:hAnsi="Palatino Linotype" w:cs="Arial"/>
          <w:b/>
          <w:sz w:val="24"/>
          <w:szCs w:val="24"/>
        </w:rPr>
        <w:t xml:space="preserve">CURP, </w:t>
      </w:r>
      <w:r w:rsidRPr="00873433">
        <w:rPr>
          <w:rFonts w:ascii="Palatino Linotype" w:hAnsi="Palatino Linotype" w:cs="Arial"/>
          <w:sz w:val="24"/>
          <w:szCs w:val="24"/>
          <w:lang w:eastAsia="es-MX"/>
        </w:rPr>
        <w:t xml:space="preserve">constituye un dato personal, ya que </w:t>
      </w:r>
      <w:r w:rsidRPr="00873433">
        <w:rPr>
          <w:rFonts w:ascii="Palatino Linotype" w:hAnsi="Palatino Linotype"/>
          <w:sz w:val="24"/>
          <w:szCs w:val="24"/>
          <w:lang w:eastAsia="es-MX"/>
        </w:rPr>
        <w:t>tiene</w:t>
      </w:r>
      <w:r w:rsidRPr="00873433">
        <w:rPr>
          <w:rFonts w:ascii="Palatino Linotype" w:hAnsi="Palatino Linotype" w:cs="Arial"/>
          <w:sz w:val="24"/>
          <w:szCs w:val="24"/>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7E7F0D" w:rsidRPr="00873433" w:rsidRDefault="007E7F0D" w:rsidP="007E7F0D">
      <w:pPr>
        <w:spacing w:after="0" w:line="360" w:lineRule="auto"/>
        <w:jc w:val="both"/>
        <w:rPr>
          <w:rFonts w:ascii="Palatino Linotype" w:hAnsi="Palatino Linotype" w:cs="Arial"/>
          <w:sz w:val="24"/>
          <w:szCs w:val="24"/>
          <w:lang w:eastAsia="es-MX"/>
        </w:rPr>
      </w:pPr>
    </w:p>
    <w:p w:rsidR="008C00A7" w:rsidRPr="00873433" w:rsidRDefault="008C00A7" w:rsidP="007E7F0D">
      <w:pPr>
        <w:spacing w:after="0" w:line="360" w:lineRule="auto"/>
        <w:jc w:val="both"/>
        <w:rPr>
          <w:rFonts w:ascii="Palatino Linotype" w:hAnsi="Palatino Linotype" w:cs="Arial"/>
          <w:sz w:val="24"/>
          <w:szCs w:val="24"/>
          <w:lang w:eastAsia="es-MX"/>
        </w:rPr>
      </w:pPr>
      <w:r w:rsidRPr="00873433">
        <w:rPr>
          <w:rFonts w:ascii="Palatino Linotype" w:hAnsi="Palatino Linotype" w:cs="Arial"/>
          <w:sz w:val="24"/>
          <w:szCs w:val="24"/>
          <w:lang w:eastAsia="es-MX"/>
        </w:rPr>
        <w:t xml:space="preserve">Lo </w:t>
      </w:r>
      <w:r w:rsidRPr="00873433">
        <w:rPr>
          <w:rFonts w:ascii="Palatino Linotype" w:hAnsi="Palatino Linotype"/>
          <w:sz w:val="24"/>
          <w:szCs w:val="24"/>
          <w:lang w:eastAsia="es-MX"/>
        </w:rPr>
        <w:t>anterior</w:t>
      </w:r>
      <w:r w:rsidRPr="00873433">
        <w:rPr>
          <w:rFonts w:ascii="Palatino Linotype" w:hAnsi="Palatino Linotype" w:cs="Arial"/>
          <w:sz w:val="24"/>
          <w:szCs w:val="24"/>
          <w:lang w:eastAsia="es-MX"/>
        </w:rPr>
        <w:t xml:space="preserve">, </w:t>
      </w:r>
      <w:r w:rsidRPr="00873433">
        <w:rPr>
          <w:rFonts w:ascii="Palatino Linotype" w:hAnsi="Palatino Linotype" w:cs="Arial"/>
          <w:sz w:val="24"/>
          <w:szCs w:val="24"/>
        </w:rPr>
        <w:t>tiene</w:t>
      </w:r>
      <w:r w:rsidRPr="00873433">
        <w:rPr>
          <w:rFonts w:ascii="Palatino Linotype" w:hAnsi="Palatino Linotype" w:cs="Arial"/>
          <w:sz w:val="24"/>
          <w:szCs w:val="24"/>
          <w:lang w:eastAsia="es-MX"/>
        </w:rPr>
        <w:t xml:space="preserve"> sustento en los artículos 86 y 91 de la Ley General de Población, la cual señala lo siguiente:</w:t>
      </w:r>
    </w:p>
    <w:p w:rsidR="007E7F0D" w:rsidRPr="00873433" w:rsidRDefault="007E7F0D" w:rsidP="007E7F0D">
      <w:pPr>
        <w:spacing w:after="0" w:line="240" w:lineRule="auto"/>
        <w:jc w:val="both"/>
        <w:rPr>
          <w:rFonts w:ascii="Palatino Linotype" w:hAnsi="Palatino Linotype" w:cs="Arial"/>
          <w:sz w:val="24"/>
          <w:szCs w:val="24"/>
          <w:lang w:eastAsia="es-MX"/>
        </w:rPr>
      </w:pPr>
    </w:p>
    <w:p w:rsidR="008C00A7" w:rsidRPr="00873433" w:rsidRDefault="008C00A7" w:rsidP="007E7F0D">
      <w:pPr>
        <w:autoSpaceDE w:val="0"/>
        <w:autoSpaceDN w:val="0"/>
        <w:adjustRightInd w:val="0"/>
        <w:spacing w:after="0" w:line="240" w:lineRule="auto"/>
        <w:ind w:left="851" w:right="902"/>
        <w:jc w:val="both"/>
        <w:rPr>
          <w:rFonts w:ascii="Palatino Linotype" w:hAnsi="Palatino Linotype" w:cs="Arial"/>
          <w:i/>
          <w:sz w:val="22"/>
          <w:szCs w:val="22"/>
          <w:lang w:eastAsia="es-MX"/>
        </w:rPr>
      </w:pPr>
      <w:r w:rsidRPr="00873433">
        <w:rPr>
          <w:rFonts w:ascii="Palatino Linotype" w:hAnsi="Palatino Linotype" w:cs="Arial,Bold"/>
          <w:bCs/>
          <w:i/>
          <w:sz w:val="22"/>
          <w:szCs w:val="22"/>
          <w:lang w:eastAsia="es-MX"/>
        </w:rPr>
        <w:t>“</w:t>
      </w:r>
      <w:r w:rsidRPr="00873433">
        <w:rPr>
          <w:rFonts w:ascii="Palatino Linotype" w:hAnsi="Palatino Linotype" w:cs="Arial,Bold"/>
          <w:b/>
          <w:bCs/>
          <w:i/>
          <w:sz w:val="22"/>
          <w:szCs w:val="22"/>
          <w:lang w:eastAsia="es-MX"/>
        </w:rPr>
        <w:t xml:space="preserve">Artículo 86. </w:t>
      </w:r>
      <w:r w:rsidRPr="00873433">
        <w:rPr>
          <w:rFonts w:ascii="Palatino Linotype" w:hAnsi="Palatino Linotype" w:cs="Arial"/>
          <w:i/>
          <w:sz w:val="22"/>
          <w:szCs w:val="22"/>
          <w:lang w:eastAsia="es-MX"/>
        </w:rPr>
        <w:t>El Registro Nacional de Población tiene como finalidad registrar a cada una de las personas que integran la población del país, con los datos que permitan certificar y acreditar fehacientemente su identidad.</w:t>
      </w:r>
    </w:p>
    <w:p w:rsidR="008C00A7" w:rsidRPr="00873433" w:rsidRDefault="008C00A7" w:rsidP="007E7F0D">
      <w:pPr>
        <w:autoSpaceDE w:val="0"/>
        <w:autoSpaceDN w:val="0"/>
        <w:adjustRightInd w:val="0"/>
        <w:spacing w:after="0" w:line="240" w:lineRule="auto"/>
        <w:ind w:left="851" w:right="902"/>
        <w:jc w:val="both"/>
        <w:rPr>
          <w:rFonts w:ascii="Palatino Linotype" w:hAnsi="Palatino Linotype" w:cs="Arial"/>
          <w:i/>
          <w:sz w:val="22"/>
          <w:szCs w:val="22"/>
          <w:lang w:eastAsia="es-MX"/>
        </w:rPr>
      </w:pPr>
    </w:p>
    <w:p w:rsidR="008C00A7" w:rsidRPr="00873433" w:rsidRDefault="008C00A7" w:rsidP="007E7F0D">
      <w:pPr>
        <w:autoSpaceDE w:val="0"/>
        <w:autoSpaceDN w:val="0"/>
        <w:adjustRightInd w:val="0"/>
        <w:spacing w:after="0" w:line="240" w:lineRule="auto"/>
        <w:ind w:left="851" w:right="902"/>
        <w:jc w:val="both"/>
        <w:rPr>
          <w:rFonts w:ascii="Palatino Linotype" w:hAnsi="Palatino Linotype" w:cs="Arial"/>
          <w:i/>
          <w:sz w:val="22"/>
          <w:szCs w:val="22"/>
          <w:lang w:eastAsia="es-MX"/>
        </w:rPr>
      </w:pPr>
      <w:r w:rsidRPr="00873433">
        <w:rPr>
          <w:rFonts w:ascii="Palatino Linotype" w:hAnsi="Palatino Linotype" w:cs="Arial,Bold"/>
          <w:b/>
          <w:bCs/>
          <w:i/>
          <w:sz w:val="22"/>
          <w:szCs w:val="22"/>
          <w:lang w:eastAsia="es-MX"/>
        </w:rPr>
        <w:t xml:space="preserve">Artículo 91. </w:t>
      </w:r>
      <w:r w:rsidRPr="00873433">
        <w:rPr>
          <w:rFonts w:ascii="Palatino Linotype" w:hAnsi="Palatino Linotype" w:cs="Arial"/>
          <w:b/>
          <w:i/>
          <w:sz w:val="22"/>
          <w:szCs w:val="22"/>
          <w:lang w:eastAsia="es-MX"/>
        </w:rPr>
        <w:t>Al incorporar a una persona en el Registro Nacional de Población</w:t>
      </w:r>
      <w:r w:rsidRPr="00873433">
        <w:rPr>
          <w:rFonts w:ascii="Palatino Linotype" w:hAnsi="Palatino Linotype" w:cs="Arial"/>
          <w:i/>
          <w:sz w:val="22"/>
          <w:szCs w:val="22"/>
          <w:lang w:eastAsia="es-MX"/>
        </w:rPr>
        <w:t xml:space="preserve">, se le asignará una clave </w:t>
      </w:r>
      <w:r w:rsidRPr="00873433">
        <w:rPr>
          <w:rFonts w:ascii="Palatino Linotype" w:hAnsi="Palatino Linotype" w:cs="Arial"/>
          <w:b/>
          <w:i/>
          <w:sz w:val="22"/>
          <w:szCs w:val="22"/>
          <w:lang w:eastAsia="es-MX"/>
        </w:rPr>
        <w:t>que se denominará Clave Única de Registro de Población</w:t>
      </w:r>
      <w:r w:rsidRPr="00873433">
        <w:rPr>
          <w:rFonts w:ascii="Palatino Linotype" w:hAnsi="Palatino Linotype" w:cs="Arial"/>
          <w:i/>
          <w:sz w:val="22"/>
          <w:szCs w:val="22"/>
          <w:lang w:eastAsia="es-MX"/>
        </w:rPr>
        <w:t xml:space="preserve">. </w:t>
      </w:r>
      <w:r w:rsidRPr="00873433">
        <w:rPr>
          <w:rFonts w:ascii="Palatino Linotype" w:hAnsi="Palatino Linotype" w:cs="Arial"/>
          <w:b/>
          <w:i/>
          <w:sz w:val="22"/>
          <w:szCs w:val="22"/>
          <w:lang w:eastAsia="es-MX"/>
        </w:rPr>
        <w:t>Esta servirá para</w:t>
      </w:r>
      <w:r w:rsidRPr="00873433">
        <w:rPr>
          <w:rFonts w:ascii="Palatino Linotype" w:hAnsi="Palatino Linotype" w:cs="Arial"/>
          <w:i/>
          <w:sz w:val="22"/>
          <w:szCs w:val="22"/>
          <w:lang w:eastAsia="es-MX"/>
        </w:rPr>
        <w:t xml:space="preserve"> registrarla e </w:t>
      </w:r>
      <w:r w:rsidRPr="00873433">
        <w:rPr>
          <w:rFonts w:ascii="Palatino Linotype" w:hAnsi="Palatino Linotype" w:cs="Arial"/>
          <w:b/>
          <w:i/>
          <w:sz w:val="22"/>
          <w:szCs w:val="22"/>
          <w:lang w:eastAsia="es-MX"/>
        </w:rPr>
        <w:t>identificarla en forma individual</w:t>
      </w:r>
      <w:r w:rsidRPr="00873433">
        <w:rPr>
          <w:rFonts w:ascii="Palatino Linotype" w:hAnsi="Palatino Linotype" w:cs="Arial"/>
          <w:i/>
          <w:sz w:val="22"/>
          <w:szCs w:val="22"/>
          <w:lang w:eastAsia="es-MX"/>
        </w:rPr>
        <w:t xml:space="preserve">.” </w:t>
      </w:r>
    </w:p>
    <w:p w:rsidR="008C00A7" w:rsidRPr="00873433" w:rsidRDefault="008C00A7" w:rsidP="007E7F0D">
      <w:pPr>
        <w:autoSpaceDE w:val="0"/>
        <w:autoSpaceDN w:val="0"/>
        <w:adjustRightInd w:val="0"/>
        <w:spacing w:after="0" w:line="240" w:lineRule="auto"/>
        <w:ind w:left="851" w:right="902"/>
        <w:jc w:val="both"/>
        <w:rPr>
          <w:rFonts w:ascii="Palatino Linotype" w:hAnsi="Palatino Linotype" w:cs="Arial"/>
          <w:sz w:val="22"/>
          <w:szCs w:val="22"/>
        </w:rPr>
      </w:pPr>
      <w:r w:rsidRPr="00873433">
        <w:rPr>
          <w:rFonts w:ascii="Palatino Linotype" w:hAnsi="Palatino Linotype" w:cs="Arial"/>
          <w:sz w:val="22"/>
          <w:szCs w:val="22"/>
        </w:rPr>
        <w:t>(Énfasis añadido)</w:t>
      </w:r>
    </w:p>
    <w:p w:rsidR="007E7F0D" w:rsidRPr="00873433" w:rsidRDefault="007E7F0D" w:rsidP="007E7F0D">
      <w:pPr>
        <w:autoSpaceDE w:val="0"/>
        <w:autoSpaceDN w:val="0"/>
        <w:adjustRightInd w:val="0"/>
        <w:spacing w:after="0" w:line="240" w:lineRule="auto"/>
        <w:ind w:left="851" w:right="902"/>
        <w:jc w:val="both"/>
        <w:rPr>
          <w:rFonts w:ascii="Palatino Linotype" w:hAnsi="Palatino Linotype" w:cs="Arial"/>
          <w:sz w:val="22"/>
          <w:szCs w:val="22"/>
        </w:rPr>
      </w:pPr>
    </w:p>
    <w:p w:rsidR="008C00A7" w:rsidRPr="00873433" w:rsidRDefault="008C00A7" w:rsidP="007E7F0D">
      <w:pPr>
        <w:spacing w:after="0" w:line="360" w:lineRule="auto"/>
        <w:jc w:val="both"/>
        <w:rPr>
          <w:rFonts w:ascii="Palatino Linotype" w:hAnsi="Palatino Linotype"/>
          <w:sz w:val="24"/>
          <w:szCs w:val="24"/>
          <w:lang w:eastAsia="es-MX"/>
        </w:rPr>
      </w:pPr>
      <w:r w:rsidRPr="00873433">
        <w:rPr>
          <w:rFonts w:ascii="Palatino Linotype" w:hAnsi="Palatino Linotype"/>
          <w:sz w:val="24"/>
          <w:szCs w:val="24"/>
          <w:lang w:eastAsia="es-MX"/>
        </w:rPr>
        <w:t xml:space="preserve">Ahora bien, la Clave CURP, está integrada de 18 elementos representados por letras y números, que se generan a partir de los datos contenidos en un documento probatorio de </w:t>
      </w:r>
      <w:r w:rsidRPr="00873433">
        <w:rPr>
          <w:rFonts w:ascii="Palatino Linotype" w:hAnsi="Palatino Linotype"/>
          <w:bCs/>
          <w:sz w:val="24"/>
          <w:szCs w:val="24"/>
        </w:rPr>
        <w:t>identidad</w:t>
      </w:r>
      <w:r w:rsidRPr="00873433">
        <w:rPr>
          <w:rFonts w:ascii="Palatino Linotype" w:hAnsi="Palatino Linotype"/>
          <w:sz w:val="24"/>
          <w:szCs w:val="24"/>
          <w:lang w:eastAsia="es-MX"/>
        </w:rPr>
        <w:t xml:space="preserve"> (acta de nacimiento, carta de naturalización o documento migratorio), la </w:t>
      </w:r>
      <w:r w:rsidRPr="00873433">
        <w:rPr>
          <w:rFonts w:ascii="Palatino Linotype" w:hAnsi="Palatino Linotype" w:cs="Arial"/>
          <w:sz w:val="24"/>
          <w:szCs w:val="24"/>
        </w:rPr>
        <w:t>cual</w:t>
      </w:r>
      <w:r w:rsidRPr="00873433">
        <w:rPr>
          <w:rFonts w:ascii="Palatino Linotype" w:hAnsi="Palatino Linotype"/>
          <w:sz w:val="24"/>
          <w:szCs w:val="24"/>
          <w:lang w:eastAsia="es-MX"/>
        </w:rPr>
        <w:t xml:space="preserve"> se integra de</w:t>
      </w:r>
      <w:r w:rsidRPr="00873433">
        <w:rPr>
          <w:rFonts w:ascii="Palatino Linotype" w:hAnsi="Palatino Linotype" w:cs="Arial"/>
          <w:sz w:val="24"/>
          <w:szCs w:val="24"/>
          <w:lang w:eastAsia="es-MX"/>
        </w:rPr>
        <w:t xml:space="preserve"> la primera letra del apellido paterno; seguida de la primera letra </w:t>
      </w:r>
      <w:r w:rsidRPr="00873433">
        <w:rPr>
          <w:rFonts w:ascii="Palatino Linotype" w:hAnsi="Palatino Linotype" w:cs="Arial"/>
          <w:sz w:val="24"/>
          <w:szCs w:val="24"/>
          <w:lang w:eastAsia="es-MX"/>
        </w:rPr>
        <w:lastRenderedPageBreak/>
        <w:t>Vocal del primer apellido; seguida de la primera letra del segundo apellido y por último la primera letra del nombre; fecha de nacimiento año/mes/día</w:t>
      </w:r>
      <w:r w:rsidRPr="00873433">
        <w:rPr>
          <w:rFonts w:ascii="Palatino Linotype" w:hAnsi="Palatino Linotype"/>
          <w:sz w:val="24"/>
          <w:szCs w:val="24"/>
          <w:lang w:eastAsia="es-MX"/>
        </w:rPr>
        <w:t xml:space="preserve">; sexo; Entidad Federativa de nacimiento; consonantes internas del nombre y apellidos; un diferenciador de homonimia y siglo; y un digito verificador, que garantizan la correcta integración. </w:t>
      </w:r>
    </w:p>
    <w:p w:rsidR="007E7F0D" w:rsidRPr="00873433" w:rsidRDefault="007E7F0D" w:rsidP="007E7F0D">
      <w:pPr>
        <w:spacing w:after="0" w:line="360" w:lineRule="auto"/>
        <w:jc w:val="both"/>
        <w:rPr>
          <w:rFonts w:ascii="Palatino Linotype" w:hAnsi="Palatino Linotype"/>
          <w:sz w:val="24"/>
          <w:szCs w:val="24"/>
          <w:lang w:eastAsia="es-MX"/>
        </w:rPr>
      </w:pPr>
    </w:p>
    <w:p w:rsidR="008C00A7" w:rsidRPr="00873433" w:rsidRDefault="008C00A7" w:rsidP="007E7F0D">
      <w:pPr>
        <w:spacing w:after="0" w:line="360" w:lineRule="auto"/>
        <w:jc w:val="both"/>
        <w:rPr>
          <w:rFonts w:ascii="Palatino Linotype" w:hAnsi="Palatino Linotype" w:cs="Arial"/>
          <w:sz w:val="24"/>
          <w:szCs w:val="24"/>
          <w:lang w:eastAsia="es-MX"/>
        </w:rPr>
      </w:pPr>
      <w:r w:rsidRPr="00873433">
        <w:rPr>
          <w:rFonts w:ascii="Palatino Linotype" w:hAnsi="Palatino Linotype" w:cs="Arial"/>
          <w:sz w:val="24"/>
          <w:szCs w:val="24"/>
          <w:lang w:eastAsia="es-MX"/>
        </w:rPr>
        <w:t xml:space="preserve">Al respecto, el </w:t>
      </w:r>
      <w:r w:rsidRPr="00873433">
        <w:rPr>
          <w:rFonts w:ascii="Palatino Linotype" w:eastAsia="Arial Unicode MS" w:hAnsi="Palatino Linotype" w:cs="Arial"/>
          <w:sz w:val="24"/>
          <w:szCs w:val="24"/>
        </w:rPr>
        <w:t>Instituto Nacional de Transparencia, Acceso a la Información y Protección de Datos Personales (INAI),</w:t>
      </w:r>
      <w:r w:rsidRPr="00873433">
        <w:rPr>
          <w:rFonts w:ascii="Palatino Linotype" w:hAnsi="Palatino Linotype" w:cs="Arial"/>
          <w:sz w:val="24"/>
          <w:szCs w:val="24"/>
          <w:lang w:eastAsia="es-MX"/>
        </w:rPr>
        <w:t xml:space="preserve"> a través del Criterio 18/17 de la Segunda Época, señala literalmente lo siguiente:</w:t>
      </w:r>
    </w:p>
    <w:p w:rsidR="007E7F0D" w:rsidRPr="00873433" w:rsidRDefault="007E7F0D" w:rsidP="007E7F0D">
      <w:pPr>
        <w:spacing w:after="0" w:line="240" w:lineRule="auto"/>
        <w:jc w:val="both"/>
        <w:rPr>
          <w:rFonts w:ascii="Palatino Linotype" w:hAnsi="Palatino Linotype" w:cs="Arial"/>
          <w:sz w:val="24"/>
          <w:szCs w:val="24"/>
          <w:lang w:eastAsia="es-MX"/>
        </w:rPr>
      </w:pPr>
    </w:p>
    <w:p w:rsidR="008C00A7" w:rsidRPr="00873433" w:rsidRDefault="008C00A7" w:rsidP="007E7F0D">
      <w:pPr>
        <w:autoSpaceDE w:val="0"/>
        <w:autoSpaceDN w:val="0"/>
        <w:adjustRightInd w:val="0"/>
        <w:spacing w:after="0" w:line="240" w:lineRule="auto"/>
        <w:ind w:left="851" w:right="902"/>
        <w:jc w:val="both"/>
        <w:rPr>
          <w:rFonts w:ascii="Palatino Linotype" w:hAnsi="Palatino Linotype" w:cs="Arial"/>
          <w:i/>
          <w:sz w:val="22"/>
          <w:szCs w:val="22"/>
          <w:lang w:eastAsia="es-MX"/>
        </w:rPr>
      </w:pPr>
      <w:r w:rsidRPr="00873433">
        <w:rPr>
          <w:rFonts w:ascii="Palatino Linotype" w:hAnsi="Palatino Linotype" w:cs="Arial"/>
          <w:i/>
          <w:sz w:val="22"/>
          <w:szCs w:val="22"/>
          <w:lang w:eastAsia="es-MX"/>
        </w:rPr>
        <w:t>“</w:t>
      </w:r>
      <w:r w:rsidRPr="00873433">
        <w:rPr>
          <w:rFonts w:ascii="Palatino Linotype" w:hAnsi="Palatino Linotype" w:cs="Arial"/>
          <w:b/>
          <w:i/>
          <w:sz w:val="22"/>
          <w:szCs w:val="22"/>
          <w:lang w:eastAsia="es-MX"/>
        </w:rPr>
        <w:t>Clave Única de Registro de Población (CURP).</w:t>
      </w:r>
      <w:r w:rsidRPr="00873433">
        <w:rPr>
          <w:rFonts w:ascii="Palatino Linotype" w:hAnsi="Palatino Linotype" w:cs="Arial"/>
          <w:i/>
          <w:sz w:val="22"/>
          <w:szCs w:val="22"/>
          <w:lang w:eastAsia="es-MX"/>
        </w:rPr>
        <w:t xml:space="preserve"> </w:t>
      </w:r>
      <w:r w:rsidRPr="00873433">
        <w:rPr>
          <w:rFonts w:ascii="Palatino Linotype" w:hAnsi="Palatino Linotype" w:cs="Arial"/>
          <w:b/>
          <w:i/>
          <w:sz w:val="22"/>
          <w:szCs w:val="22"/>
          <w:lang w:eastAsia="es-MX"/>
        </w:rPr>
        <w:t>La Clave Única de Registro de Población se integra por datos personales que sólo conciernen al particular titular</w:t>
      </w:r>
      <w:r w:rsidRPr="00873433">
        <w:rPr>
          <w:rFonts w:ascii="Palatino Linotype" w:hAnsi="Palatino Linotype" w:cs="Arial"/>
          <w:i/>
          <w:sz w:val="22"/>
          <w:szCs w:val="22"/>
          <w:lang w:eastAsia="es-MX"/>
        </w:rPr>
        <w:t xml:space="preserve"> de la misma, </w:t>
      </w:r>
      <w:r w:rsidRPr="00873433">
        <w:rPr>
          <w:rFonts w:ascii="Palatino Linotype" w:hAnsi="Palatino Linotype" w:cs="Arial"/>
          <w:b/>
          <w:i/>
          <w:sz w:val="22"/>
          <w:szCs w:val="22"/>
          <w:lang w:eastAsia="es-MX"/>
        </w:rPr>
        <w:t>como lo son su nombre, apellidos, fecha de nacimiento, lugar de nacimiento y sexo</w:t>
      </w:r>
      <w:r w:rsidRPr="00873433">
        <w:rPr>
          <w:rFonts w:ascii="Palatino Linotype" w:hAnsi="Palatino Linotype" w:cs="Arial"/>
          <w:i/>
          <w:sz w:val="22"/>
          <w:szCs w:val="22"/>
          <w:lang w:eastAsia="es-MX"/>
        </w:rPr>
        <w:t xml:space="preserve">. Dichos datos, constituyen información que distingue plenamente a una persona física del resto de los habitantes del país, </w:t>
      </w:r>
      <w:r w:rsidRPr="00873433">
        <w:rPr>
          <w:rFonts w:ascii="Palatino Linotype" w:hAnsi="Palatino Linotype" w:cs="Arial"/>
          <w:b/>
          <w:i/>
          <w:sz w:val="22"/>
          <w:szCs w:val="22"/>
          <w:lang w:eastAsia="es-MX"/>
        </w:rPr>
        <w:t>por lo que la CURP está considerada como información confidencial</w:t>
      </w:r>
      <w:r w:rsidRPr="00873433">
        <w:rPr>
          <w:rFonts w:ascii="Palatino Linotype" w:hAnsi="Palatino Linotype" w:cs="Arial"/>
          <w:i/>
          <w:sz w:val="22"/>
          <w:szCs w:val="22"/>
          <w:lang w:eastAsia="es-MX"/>
        </w:rPr>
        <w:t xml:space="preserve">. </w:t>
      </w:r>
    </w:p>
    <w:p w:rsidR="008C00A7" w:rsidRPr="00873433" w:rsidRDefault="008C00A7" w:rsidP="007E7F0D">
      <w:pPr>
        <w:autoSpaceDE w:val="0"/>
        <w:autoSpaceDN w:val="0"/>
        <w:adjustRightInd w:val="0"/>
        <w:spacing w:after="0" w:line="240" w:lineRule="auto"/>
        <w:ind w:left="851" w:right="902"/>
        <w:jc w:val="both"/>
        <w:rPr>
          <w:rFonts w:ascii="Palatino Linotype" w:hAnsi="Palatino Linotype" w:cs="Arial"/>
          <w:i/>
          <w:sz w:val="22"/>
          <w:szCs w:val="22"/>
          <w:lang w:eastAsia="es-MX"/>
        </w:rPr>
      </w:pPr>
    </w:p>
    <w:p w:rsidR="008C00A7" w:rsidRPr="00873433" w:rsidRDefault="008C00A7" w:rsidP="007E7F0D">
      <w:pPr>
        <w:autoSpaceDE w:val="0"/>
        <w:autoSpaceDN w:val="0"/>
        <w:adjustRightInd w:val="0"/>
        <w:spacing w:after="0" w:line="240" w:lineRule="auto"/>
        <w:ind w:left="851" w:right="902"/>
        <w:jc w:val="both"/>
        <w:rPr>
          <w:rFonts w:ascii="Palatino Linotype" w:hAnsi="Palatino Linotype" w:cs="Arial"/>
          <w:bCs/>
          <w:i/>
          <w:sz w:val="22"/>
          <w:szCs w:val="22"/>
          <w:lang w:eastAsia="es-MX"/>
        </w:rPr>
      </w:pPr>
      <w:r w:rsidRPr="00873433">
        <w:rPr>
          <w:rFonts w:ascii="Palatino Linotype" w:hAnsi="Palatino Linotype" w:cs="Arial"/>
          <w:bCs/>
          <w:i/>
          <w:sz w:val="22"/>
          <w:szCs w:val="22"/>
          <w:lang w:eastAsia="es-MX"/>
        </w:rPr>
        <w:t>Resoluciones:</w:t>
      </w:r>
    </w:p>
    <w:p w:rsidR="008C00A7" w:rsidRPr="00873433" w:rsidRDefault="008C00A7" w:rsidP="007E7F0D">
      <w:pPr>
        <w:autoSpaceDE w:val="0"/>
        <w:autoSpaceDN w:val="0"/>
        <w:adjustRightInd w:val="0"/>
        <w:spacing w:after="0" w:line="240" w:lineRule="auto"/>
        <w:ind w:left="851" w:right="902"/>
        <w:jc w:val="both"/>
        <w:rPr>
          <w:rFonts w:ascii="Palatino Linotype" w:hAnsi="Palatino Linotype" w:cs="Arial"/>
          <w:bCs/>
          <w:i/>
          <w:sz w:val="22"/>
          <w:szCs w:val="22"/>
          <w:lang w:eastAsia="es-MX"/>
        </w:rPr>
      </w:pPr>
      <w:r w:rsidRPr="00873433">
        <w:rPr>
          <w:rFonts w:ascii="Palatino Linotype" w:hAnsi="Palatino Linotype" w:cs="Arial"/>
          <w:bCs/>
          <w:i/>
          <w:sz w:val="22"/>
          <w:szCs w:val="22"/>
          <w:lang w:eastAsia="es-MX"/>
        </w:rPr>
        <w:t>• RRA 3995/16. Secretaría de la Defensa Nacional. 1 de febrero de 2017. Por unanimidad. Comisionado Ponente Rosendoevgueni Monterrey Chepov.</w:t>
      </w:r>
    </w:p>
    <w:p w:rsidR="008C00A7" w:rsidRPr="00873433" w:rsidRDefault="008C00A7" w:rsidP="007E7F0D">
      <w:pPr>
        <w:autoSpaceDE w:val="0"/>
        <w:autoSpaceDN w:val="0"/>
        <w:adjustRightInd w:val="0"/>
        <w:spacing w:after="0" w:line="240" w:lineRule="auto"/>
        <w:ind w:left="851" w:right="902"/>
        <w:jc w:val="both"/>
        <w:rPr>
          <w:rFonts w:ascii="Palatino Linotype" w:hAnsi="Palatino Linotype" w:cs="Arial"/>
          <w:bCs/>
          <w:i/>
          <w:sz w:val="22"/>
          <w:szCs w:val="22"/>
          <w:lang w:eastAsia="es-MX"/>
        </w:rPr>
      </w:pPr>
      <w:r w:rsidRPr="00873433">
        <w:rPr>
          <w:rFonts w:ascii="Palatino Linotype" w:hAnsi="Palatino Linotype" w:cs="Arial"/>
          <w:bCs/>
          <w:i/>
          <w:sz w:val="22"/>
          <w:szCs w:val="22"/>
          <w:lang w:eastAsia="es-MX"/>
        </w:rPr>
        <w:t xml:space="preserve">• RRA 0937/17. Senado de la República. 15 de marzo de 2017. Por unanimidad. Comisionada Ponente </w:t>
      </w:r>
      <w:r w:rsidRPr="00873433">
        <w:rPr>
          <w:rFonts w:ascii="Palatino Linotype" w:hAnsi="Palatino Linotype" w:cs="Arial"/>
          <w:i/>
          <w:sz w:val="22"/>
          <w:szCs w:val="22"/>
          <w:lang w:eastAsia="es-MX"/>
        </w:rPr>
        <w:t>Ximena</w:t>
      </w:r>
      <w:r w:rsidRPr="00873433">
        <w:rPr>
          <w:rFonts w:ascii="Palatino Linotype" w:hAnsi="Palatino Linotype" w:cs="Arial"/>
          <w:bCs/>
          <w:i/>
          <w:sz w:val="22"/>
          <w:szCs w:val="22"/>
          <w:lang w:eastAsia="es-MX"/>
        </w:rPr>
        <w:t xml:space="preserve"> Puente de la Mora. </w:t>
      </w:r>
    </w:p>
    <w:p w:rsidR="008C00A7" w:rsidRPr="00873433" w:rsidRDefault="008C00A7" w:rsidP="007E7F0D">
      <w:pPr>
        <w:autoSpaceDE w:val="0"/>
        <w:autoSpaceDN w:val="0"/>
        <w:adjustRightInd w:val="0"/>
        <w:spacing w:after="0" w:line="240" w:lineRule="auto"/>
        <w:ind w:left="851" w:right="902"/>
        <w:jc w:val="both"/>
        <w:rPr>
          <w:rFonts w:ascii="Palatino Linotype" w:hAnsi="Palatino Linotype" w:cs="Arial"/>
          <w:i/>
          <w:sz w:val="22"/>
          <w:szCs w:val="22"/>
          <w:lang w:eastAsia="es-MX"/>
        </w:rPr>
      </w:pPr>
      <w:r w:rsidRPr="00873433">
        <w:rPr>
          <w:rFonts w:ascii="Palatino Linotype" w:hAnsi="Palatino Linotype" w:cs="Arial"/>
          <w:bCs/>
          <w:i/>
          <w:sz w:val="22"/>
          <w:szCs w:val="22"/>
          <w:lang w:eastAsia="es-MX"/>
        </w:rPr>
        <w:t xml:space="preserve">• RRA 0478/17. Secretaría de Relaciones Exteriores. 26 de abril de 2017. Por unanimidad. </w:t>
      </w:r>
      <w:r w:rsidRPr="00873433">
        <w:rPr>
          <w:rFonts w:ascii="Palatino Linotype" w:hAnsi="Palatino Linotype" w:cs="Arial"/>
          <w:i/>
          <w:sz w:val="22"/>
          <w:szCs w:val="22"/>
          <w:lang w:eastAsia="es-MX"/>
        </w:rPr>
        <w:t>Comisionada</w:t>
      </w:r>
      <w:r w:rsidRPr="00873433">
        <w:rPr>
          <w:rFonts w:ascii="Palatino Linotype" w:hAnsi="Palatino Linotype" w:cs="Arial"/>
          <w:bCs/>
          <w:i/>
          <w:sz w:val="22"/>
          <w:szCs w:val="22"/>
          <w:lang w:eastAsia="es-MX"/>
        </w:rPr>
        <w:t xml:space="preserve"> Ponente Areli Cano Guadiana.</w:t>
      </w:r>
      <w:r w:rsidRPr="00873433">
        <w:rPr>
          <w:rFonts w:ascii="Palatino Linotype" w:hAnsi="Palatino Linotype" w:cs="Arial"/>
          <w:i/>
          <w:sz w:val="22"/>
          <w:szCs w:val="22"/>
          <w:lang w:eastAsia="es-MX"/>
        </w:rPr>
        <w:t xml:space="preserve">” </w:t>
      </w:r>
      <w:r w:rsidRPr="00873433">
        <w:rPr>
          <w:rFonts w:ascii="Palatino Linotype" w:hAnsi="Palatino Linotype" w:cs="Arial"/>
          <w:i/>
          <w:sz w:val="22"/>
          <w:szCs w:val="22"/>
        </w:rPr>
        <w:t>(Sic)</w:t>
      </w:r>
    </w:p>
    <w:p w:rsidR="008C00A7" w:rsidRPr="00873433" w:rsidRDefault="008C00A7" w:rsidP="007E7F0D">
      <w:pPr>
        <w:autoSpaceDE w:val="0"/>
        <w:autoSpaceDN w:val="0"/>
        <w:adjustRightInd w:val="0"/>
        <w:spacing w:after="0" w:line="240" w:lineRule="auto"/>
        <w:ind w:left="851" w:right="902"/>
        <w:jc w:val="both"/>
        <w:rPr>
          <w:rFonts w:ascii="Palatino Linotype" w:hAnsi="Palatino Linotype" w:cs="Arial"/>
          <w:i/>
          <w:sz w:val="22"/>
          <w:szCs w:val="22"/>
        </w:rPr>
      </w:pPr>
      <w:r w:rsidRPr="00873433">
        <w:rPr>
          <w:rFonts w:ascii="Palatino Linotype" w:hAnsi="Palatino Linotype" w:cs="Arial"/>
          <w:i/>
          <w:sz w:val="22"/>
          <w:szCs w:val="22"/>
        </w:rPr>
        <w:t>(Énfasis añadido)</w:t>
      </w:r>
    </w:p>
    <w:p w:rsidR="007E7F0D" w:rsidRPr="00873433" w:rsidRDefault="007E7F0D" w:rsidP="007E7F0D">
      <w:pPr>
        <w:autoSpaceDE w:val="0"/>
        <w:autoSpaceDN w:val="0"/>
        <w:adjustRightInd w:val="0"/>
        <w:spacing w:after="0" w:line="240" w:lineRule="auto"/>
        <w:ind w:left="851" w:right="902"/>
        <w:jc w:val="both"/>
        <w:rPr>
          <w:rFonts w:ascii="Palatino Linotype" w:hAnsi="Palatino Linotype" w:cs="Arial"/>
          <w:i/>
          <w:sz w:val="22"/>
          <w:szCs w:val="22"/>
        </w:rPr>
      </w:pPr>
    </w:p>
    <w:p w:rsidR="008C00A7" w:rsidRPr="00873433" w:rsidRDefault="008C00A7" w:rsidP="007E7F0D">
      <w:pPr>
        <w:spacing w:after="0" w:line="360" w:lineRule="auto"/>
        <w:jc w:val="both"/>
        <w:rPr>
          <w:rFonts w:ascii="Palatino Linotype" w:hAnsi="Palatino Linotype" w:cs="Arial"/>
          <w:sz w:val="24"/>
          <w:szCs w:val="24"/>
          <w:lang w:eastAsia="es-MX"/>
        </w:rPr>
      </w:pPr>
      <w:r w:rsidRPr="00873433">
        <w:rPr>
          <w:rFonts w:ascii="Palatino Linotype" w:hAnsi="Palatino Linotype" w:cs="Arial"/>
          <w:sz w:val="24"/>
          <w:szCs w:val="24"/>
          <w:lang w:eastAsia="es-MX"/>
        </w:rPr>
        <w:t xml:space="preserve">De lo anterior, se desprende que la </w:t>
      </w:r>
      <w:r w:rsidRPr="00873433">
        <w:rPr>
          <w:rFonts w:ascii="Palatino Linotype" w:hAnsi="Palatino Linotype"/>
          <w:sz w:val="24"/>
          <w:szCs w:val="24"/>
          <w:lang w:eastAsia="es-MX"/>
        </w:rPr>
        <w:t xml:space="preserve">CURP, </w:t>
      </w:r>
      <w:r w:rsidRPr="00873433">
        <w:rPr>
          <w:rFonts w:ascii="Palatino Linotype" w:hAnsi="Palatino Linotype" w:cs="Arial"/>
          <w:sz w:val="24"/>
          <w:szCs w:val="24"/>
          <w:lang w:eastAsia="es-MX"/>
        </w:rPr>
        <w:t xml:space="preserve">se encuentra vinculada al nombre y apellidos de la persona, permitiendo identificar fecha y lugar de nacimiento, así como el sexo; datos que únicamente le atañen a su titular, por lo que, ésta constituye un dato </w:t>
      </w:r>
      <w:r w:rsidRPr="00873433">
        <w:rPr>
          <w:rFonts w:ascii="Palatino Linotype" w:hAnsi="Palatino Linotype"/>
          <w:bCs/>
          <w:sz w:val="24"/>
          <w:szCs w:val="24"/>
        </w:rPr>
        <w:t>personal</w:t>
      </w:r>
      <w:r w:rsidRPr="00873433">
        <w:rPr>
          <w:rFonts w:ascii="Palatino Linotype" w:hAnsi="Palatino Linotype" w:cs="Arial"/>
          <w:sz w:val="24"/>
          <w:szCs w:val="24"/>
          <w:lang w:eastAsia="es-MX"/>
        </w:rPr>
        <w:t xml:space="preserve"> que concierne a una persona física identificada e identificable en términos de los </w:t>
      </w:r>
      <w:r w:rsidRPr="00873433">
        <w:rPr>
          <w:rFonts w:ascii="Palatino Linotype" w:hAnsi="Palatino Linotype" w:cs="Arial"/>
          <w:sz w:val="24"/>
          <w:szCs w:val="24"/>
          <w:lang w:eastAsia="es-MX"/>
        </w:rPr>
        <w:lastRenderedPageBreak/>
        <w:t xml:space="preserve">artículos 2, fracción II de la Ley de Transparencia y Acceso a la Información Pública del Estado de México y Municipios y </w:t>
      </w:r>
      <w:r w:rsidRPr="00873433">
        <w:rPr>
          <w:rFonts w:ascii="Palatino Linotype" w:hAnsi="Palatino Linotype" w:cs="Arial"/>
          <w:sz w:val="24"/>
          <w:szCs w:val="24"/>
        </w:rPr>
        <w:t>4, fracción XI</w:t>
      </w:r>
      <w:r w:rsidRPr="00873433">
        <w:rPr>
          <w:rFonts w:ascii="Palatino Linotype" w:hAnsi="Palatino Linotype" w:cs="Arial"/>
          <w:sz w:val="24"/>
          <w:szCs w:val="24"/>
          <w:lang w:eastAsia="es-MX"/>
        </w:rPr>
        <w:t xml:space="preserve"> </w:t>
      </w:r>
      <w:r w:rsidRPr="00873433">
        <w:rPr>
          <w:rFonts w:ascii="Palatino Linotype" w:hAnsi="Palatino Linotype" w:cs="Arial"/>
          <w:sz w:val="24"/>
          <w:szCs w:val="24"/>
        </w:rPr>
        <w:t>de la Ley de Protección de Datos Personales en Posesión de Sujetos Obligados del Estado de México y Municipios</w:t>
      </w:r>
      <w:r w:rsidRPr="00873433">
        <w:rPr>
          <w:rFonts w:ascii="Palatino Linotype" w:hAnsi="Palatino Linotype" w:cs="Arial"/>
          <w:sz w:val="24"/>
          <w:szCs w:val="24"/>
          <w:lang w:eastAsia="es-MX"/>
        </w:rPr>
        <w:t>.</w:t>
      </w:r>
    </w:p>
    <w:p w:rsidR="007E7F0D" w:rsidRPr="00873433" w:rsidRDefault="007E7F0D" w:rsidP="007E7F0D">
      <w:pPr>
        <w:spacing w:after="0" w:line="360" w:lineRule="auto"/>
        <w:jc w:val="both"/>
        <w:rPr>
          <w:rFonts w:ascii="Palatino Linotype" w:hAnsi="Palatino Linotype" w:cs="Arial"/>
          <w:sz w:val="24"/>
          <w:szCs w:val="24"/>
          <w:lang w:eastAsia="es-MX"/>
        </w:rPr>
      </w:pPr>
    </w:p>
    <w:p w:rsidR="00F377BA" w:rsidRPr="00873433" w:rsidRDefault="008C00A7" w:rsidP="007E7F0D">
      <w:pPr>
        <w:spacing w:after="0" w:line="360" w:lineRule="auto"/>
        <w:jc w:val="both"/>
        <w:rPr>
          <w:rFonts w:ascii="Palatino Linotype" w:eastAsia="Times New Roman" w:hAnsi="Palatino Linotype" w:cs="Arial"/>
          <w:sz w:val="24"/>
          <w:szCs w:val="24"/>
          <w:lang w:val="es-MX"/>
        </w:rPr>
      </w:pPr>
      <w:r w:rsidRPr="00873433">
        <w:rPr>
          <w:rFonts w:ascii="Palatino Linotype" w:eastAsia="Times New Roman" w:hAnsi="Palatino Linotype" w:cs="Arial"/>
          <w:sz w:val="24"/>
          <w:szCs w:val="24"/>
          <w:lang w:val="es-MX"/>
        </w:rPr>
        <w:t>Es así que, la</w:t>
      </w:r>
      <w:r w:rsidR="00F377BA" w:rsidRPr="00873433">
        <w:rPr>
          <w:rFonts w:ascii="Palatino Linotype" w:eastAsia="Times New Roman" w:hAnsi="Palatino Linotype" w:cs="Arial"/>
          <w:sz w:val="24"/>
          <w:szCs w:val="24"/>
          <w:lang w:val="es-MX"/>
        </w:rPr>
        <w:t xml:space="preserve">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rsidR="00F377BA" w:rsidRPr="00873433" w:rsidRDefault="00F377BA" w:rsidP="007E7F0D">
      <w:pPr>
        <w:spacing w:after="0" w:line="360" w:lineRule="auto"/>
        <w:jc w:val="both"/>
        <w:rPr>
          <w:rFonts w:ascii="Palatino Linotype" w:eastAsia="Times New Roman" w:hAnsi="Palatino Linotype" w:cs="Arial"/>
          <w:sz w:val="24"/>
          <w:szCs w:val="24"/>
          <w:lang w:val="es-MX"/>
        </w:rPr>
      </w:pPr>
    </w:p>
    <w:p w:rsidR="00F377BA" w:rsidRPr="00873433" w:rsidRDefault="00F377BA" w:rsidP="007E7F0D">
      <w:pPr>
        <w:spacing w:after="0" w:line="360" w:lineRule="auto"/>
        <w:jc w:val="both"/>
        <w:rPr>
          <w:rFonts w:ascii="Palatino Linotype" w:eastAsia="Times New Roman" w:hAnsi="Palatino Linotype" w:cs="Arial"/>
          <w:sz w:val="24"/>
          <w:szCs w:val="24"/>
          <w:lang w:val="es-MX"/>
        </w:rPr>
      </w:pPr>
      <w:r w:rsidRPr="00873433">
        <w:rPr>
          <w:rFonts w:ascii="Palatino Linotype" w:eastAsia="Times New Roman" w:hAnsi="Palatino Linotype" w:cs="Arial"/>
          <w:sz w:val="24"/>
          <w:szCs w:val="24"/>
          <w:lang w:val="es-MX"/>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F377BA" w:rsidRPr="00873433" w:rsidRDefault="00F377BA" w:rsidP="007E7F0D">
      <w:pPr>
        <w:spacing w:after="0" w:line="240" w:lineRule="auto"/>
        <w:jc w:val="both"/>
        <w:rPr>
          <w:rFonts w:ascii="Palatino Linotype" w:eastAsia="Times New Roman" w:hAnsi="Palatino Linotype" w:cs="Arial"/>
          <w:sz w:val="24"/>
          <w:szCs w:val="24"/>
          <w:lang w:val="es-MX"/>
        </w:rPr>
      </w:pPr>
    </w:p>
    <w:p w:rsidR="00F377BA" w:rsidRPr="00873433" w:rsidRDefault="00F377BA" w:rsidP="007E7F0D">
      <w:pPr>
        <w:spacing w:after="0" w:line="240" w:lineRule="auto"/>
        <w:ind w:left="851" w:right="902"/>
        <w:jc w:val="both"/>
        <w:rPr>
          <w:rFonts w:ascii="Palatino Linotype" w:eastAsia="Times New Roman" w:hAnsi="Palatino Linotype" w:cs="Arial"/>
          <w:i/>
          <w:sz w:val="22"/>
          <w:szCs w:val="22"/>
          <w:lang w:val="es-MX"/>
        </w:rPr>
      </w:pPr>
      <w:r w:rsidRPr="00873433">
        <w:rPr>
          <w:rFonts w:ascii="Palatino Linotype" w:eastAsia="Times New Roman" w:hAnsi="Palatino Linotype" w:cs="Arial"/>
          <w:b/>
          <w:i/>
          <w:sz w:val="22"/>
          <w:szCs w:val="22"/>
          <w:lang w:val="es-MX"/>
        </w:rPr>
        <w:t xml:space="preserve">“Artículo 49. </w:t>
      </w:r>
      <w:r w:rsidRPr="00873433">
        <w:rPr>
          <w:rFonts w:ascii="Palatino Linotype" w:eastAsia="Times New Roman" w:hAnsi="Palatino Linotype" w:cs="Arial"/>
          <w:i/>
          <w:sz w:val="22"/>
          <w:szCs w:val="22"/>
          <w:lang w:val="es-MX"/>
        </w:rPr>
        <w:t>Los Comités de Transparencia tendrán las siguientes atribuciones:</w:t>
      </w:r>
    </w:p>
    <w:p w:rsidR="00F377BA" w:rsidRPr="00873433" w:rsidRDefault="00F377BA" w:rsidP="007E7F0D">
      <w:pPr>
        <w:spacing w:after="0" w:line="240" w:lineRule="auto"/>
        <w:ind w:left="851" w:right="902"/>
        <w:jc w:val="both"/>
        <w:rPr>
          <w:rFonts w:ascii="Palatino Linotype" w:eastAsia="Times New Roman" w:hAnsi="Palatino Linotype" w:cs="Arial"/>
          <w:i/>
          <w:sz w:val="22"/>
          <w:szCs w:val="22"/>
          <w:lang w:val="es-MX"/>
        </w:rPr>
      </w:pPr>
      <w:r w:rsidRPr="00873433">
        <w:rPr>
          <w:rFonts w:ascii="Palatino Linotype" w:eastAsia="Times New Roman" w:hAnsi="Palatino Linotype" w:cs="Arial"/>
          <w:b/>
          <w:i/>
          <w:sz w:val="22"/>
          <w:szCs w:val="22"/>
          <w:lang w:val="es-MX"/>
        </w:rPr>
        <w:t>VIII.</w:t>
      </w:r>
      <w:r w:rsidRPr="00873433">
        <w:rPr>
          <w:rFonts w:ascii="Palatino Linotype" w:eastAsia="Times New Roman" w:hAnsi="Palatino Linotype" w:cs="Arial"/>
          <w:i/>
          <w:sz w:val="22"/>
          <w:szCs w:val="22"/>
          <w:lang w:val="es-MX"/>
        </w:rPr>
        <w:t xml:space="preserve"> Aprobar, modificar o revocar la clasificación de la información;</w:t>
      </w:r>
    </w:p>
    <w:p w:rsidR="00F377BA" w:rsidRPr="00873433" w:rsidRDefault="00F377BA" w:rsidP="007E7F0D">
      <w:pPr>
        <w:spacing w:after="0" w:line="240" w:lineRule="auto"/>
        <w:ind w:left="851" w:right="902"/>
        <w:jc w:val="both"/>
        <w:rPr>
          <w:rFonts w:ascii="Palatino Linotype" w:eastAsia="Times New Roman" w:hAnsi="Palatino Linotype" w:cs="Arial"/>
          <w:i/>
          <w:sz w:val="22"/>
          <w:szCs w:val="22"/>
          <w:lang w:val="es-MX"/>
        </w:rPr>
      </w:pPr>
      <w:r w:rsidRPr="00873433">
        <w:rPr>
          <w:rFonts w:ascii="Palatino Linotype" w:eastAsia="Times New Roman" w:hAnsi="Palatino Linotype" w:cs="Arial"/>
          <w:b/>
          <w:i/>
          <w:sz w:val="22"/>
          <w:szCs w:val="22"/>
          <w:lang w:val="es-MX"/>
        </w:rPr>
        <w:t>Artículo 132.</w:t>
      </w:r>
      <w:r w:rsidRPr="00873433">
        <w:rPr>
          <w:rFonts w:ascii="Palatino Linotype" w:eastAsia="Times New Roman" w:hAnsi="Palatino Linotype" w:cs="Arial"/>
          <w:i/>
          <w:sz w:val="22"/>
          <w:szCs w:val="22"/>
          <w:lang w:val="es-MX"/>
        </w:rPr>
        <w:t xml:space="preserve"> La clasificación de la información se llevará a cabo en el momento en que:</w:t>
      </w:r>
    </w:p>
    <w:p w:rsidR="00F377BA" w:rsidRPr="00873433" w:rsidRDefault="00F377BA" w:rsidP="007E7F0D">
      <w:pPr>
        <w:spacing w:after="0" w:line="240" w:lineRule="auto"/>
        <w:ind w:left="851" w:right="902"/>
        <w:jc w:val="both"/>
        <w:rPr>
          <w:rFonts w:ascii="Palatino Linotype" w:eastAsia="Times New Roman" w:hAnsi="Palatino Linotype" w:cs="Arial"/>
          <w:i/>
          <w:sz w:val="22"/>
          <w:szCs w:val="22"/>
          <w:lang w:val="es-MX"/>
        </w:rPr>
      </w:pPr>
      <w:r w:rsidRPr="00873433">
        <w:rPr>
          <w:rFonts w:ascii="Palatino Linotype" w:eastAsia="Times New Roman" w:hAnsi="Palatino Linotype" w:cs="Arial"/>
          <w:b/>
          <w:i/>
          <w:sz w:val="22"/>
          <w:szCs w:val="22"/>
          <w:lang w:val="es-MX"/>
        </w:rPr>
        <w:t>I.</w:t>
      </w:r>
      <w:r w:rsidRPr="00873433">
        <w:rPr>
          <w:rFonts w:ascii="Palatino Linotype" w:eastAsia="Times New Roman" w:hAnsi="Palatino Linotype" w:cs="Arial"/>
          <w:i/>
          <w:sz w:val="22"/>
          <w:szCs w:val="22"/>
          <w:lang w:val="es-MX"/>
        </w:rPr>
        <w:t xml:space="preserve"> Se reciba una solicitud de acceso a la información;</w:t>
      </w:r>
    </w:p>
    <w:p w:rsidR="00F377BA" w:rsidRPr="00873433" w:rsidRDefault="00F377BA" w:rsidP="007E7F0D">
      <w:pPr>
        <w:spacing w:after="0" w:line="240" w:lineRule="auto"/>
        <w:ind w:left="851" w:right="902"/>
        <w:jc w:val="both"/>
        <w:rPr>
          <w:rFonts w:ascii="Palatino Linotype" w:eastAsia="Times New Roman" w:hAnsi="Palatino Linotype" w:cs="Arial"/>
          <w:i/>
          <w:sz w:val="22"/>
          <w:szCs w:val="22"/>
          <w:lang w:val="es-MX"/>
        </w:rPr>
      </w:pPr>
      <w:r w:rsidRPr="00873433">
        <w:rPr>
          <w:rFonts w:ascii="Palatino Linotype" w:eastAsia="Times New Roman" w:hAnsi="Palatino Linotype" w:cs="Arial"/>
          <w:b/>
          <w:i/>
          <w:sz w:val="22"/>
          <w:szCs w:val="22"/>
          <w:lang w:val="es-MX"/>
        </w:rPr>
        <w:t>II.</w:t>
      </w:r>
      <w:r w:rsidRPr="00873433">
        <w:rPr>
          <w:rFonts w:ascii="Palatino Linotype" w:eastAsia="Times New Roman" w:hAnsi="Palatino Linotype" w:cs="Arial"/>
          <w:i/>
          <w:sz w:val="22"/>
          <w:szCs w:val="22"/>
          <w:lang w:val="es-MX"/>
        </w:rPr>
        <w:t xml:space="preserve"> Se determine mediante resolución de autoridad competente; o</w:t>
      </w:r>
    </w:p>
    <w:p w:rsidR="00F377BA" w:rsidRPr="00873433" w:rsidRDefault="00F377BA" w:rsidP="007E7F0D">
      <w:pPr>
        <w:spacing w:after="0" w:line="240" w:lineRule="auto"/>
        <w:ind w:left="851" w:right="902"/>
        <w:jc w:val="both"/>
        <w:rPr>
          <w:rFonts w:ascii="Palatino Linotype" w:eastAsia="Times New Roman" w:hAnsi="Palatino Linotype" w:cs="Arial"/>
          <w:b/>
          <w:i/>
          <w:sz w:val="22"/>
          <w:szCs w:val="22"/>
          <w:lang w:val="es-MX"/>
        </w:rPr>
      </w:pPr>
      <w:r w:rsidRPr="00873433">
        <w:rPr>
          <w:rFonts w:ascii="Palatino Linotype" w:eastAsia="Times New Roman" w:hAnsi="Palatino Linotype" w:cs="Arial"/>
          <w:i/>
          <w:sz w:val="22"/>
          <w:szCs w:val="22"/>
          <w:lang w:val="es-MX"/>
        </w:rPr>
        <w:t>III. Se generen versiones públicas para dar cumplimiento a las obligaciones de transparencia previstas en esta Ley.</w:t>
      </w:r>
      <w:r w:rsidRPr="00873433">
        <w:rPr>
          <w:rFonts w:ascii="Palatino Linotype" w:eastAsia="Times New Roman" w:hAnsi="Palatino Linotype" w:cs="Arial"/>
          <w:b/>
          <w:i/>
          <w:sz w:val="22"/>
          <w:szCs w:val="22"/>
          <w:lang w:val="es-MX"/>
        </w:rPr>
        <w:t>”</w:t>
      </w:r>
    </w:p>
    <w:p w:rsidR="00F377BA" w:rsidRPr="00873433" w:rsidRDefault="00F377BA" w:rsidP="007E7F0D">
      <w:pPr>
        <w:spacing w:after="0" w:line="240" w:lineRule="auto"/>
        <w:ind w:left="851" w:right="902"/>
        <w:jc w:val="both"/>
        <w:rPr>
          <w:rFonts w:ascii="Palatino Linotype" w:eastAsia="Times New Roman" w:hAnsi="Palatino Linotype" w:cs="Arial"/>
          <w:i/>
          <w:sz w:val="22"/>
          <w:szCs w:val="22"/>
          <w:lang w:val="es-MX"/>
        </w:rPr>
      </w:pPr>
      <w:r w:rsidRPr="00873433">
        <w:rPr>
          <w:rFonts w:ascii="Palatino Linotype" w:eastAsia="Times New Roman" w:hAnsi="Palatino Linotype" w:cs="Arial"/>
          <w:b/>
          <w:i/>
          <w:sz w:val="22"/>
          <w:szCs w:val="22"/>
          <w:lang w:val="es-MX"/>
        </w:rPr>
        <w:lastRenderedPageBreak/>
        <w:t>“Segundo.-</w:t>
      </w:r>
      <w:r w:rsidRPr="00873433">
        <w:rPr>
          <w:rFonts w:ascii="Palatino Linotype" w:eastAsia="Times New Roman" w:hAnsi="Palatino Linotype" w:cs="Arial"/>
          <w:i/>
          <w:sz w:val="22"/>
          <w:szCs w:val="22"/>
          <w:lang w:val="es-MX"/>
        </w:rPr>
        <w:t xml:space="preserve"> Para efectos de los presentes Lineamientos Generales, se entenderá por:</w:t>
      </w:r>
    </w:p>
    <w:p w:rsidR="00F377BA" w:rsidRPr="00873433" w:rsidRDefault="00F377BA" w:rsidP="007E7F0D">
      <w:pPr>
        <w:spacing w:after="0" w:line="240" w:lineRule="auto"/>
        <w:ind w:left="851" w:right="902"/>
        <w:jc w:val="both"/>
        <w:rPr>
          <w:rFonts w:ascii="Palatino Linotype" w:eastAsia="Times New Roman" w:hAnsi="Palatino Linotype" w:cs="Arial"/>
          <w:i/>
          <w:sz w:val="22"/>
          <w:szCs w:val="22"/>
          <w:lang w:val="es-MX"/>
        </w:rPr>
      </w:pPr>
      <w:r w:rsidRPr="00873433">
        <w:rPr>
          <w:rFonts w:ascii="Palatino Linotype" w:eastAsia="Times New Roman" w:hAnsi="Palatino Linotype" w:cs="Arial"/>
          <w:b/>
          <w:i/>
          <w:sz w:val="22"/>
          <w:szCs w:val="22"/>
          <w:lang w:val="es-MX"/>
        </w:rPr>
        <w:t>XVIII.</w:t>
      </w:r>
      <w:r w:rsidRPr="00873433">
        <w:rPr>
          <w:rFonts w:ascii="Palatino Linotype" w:eastAsia="Times New Roman" w:hAnsi="Palatino Linotype" w:cs="Arial"/>
          <w:i/>
          <w:sz w:val="22"/>
          <w:szCs w:val="22"/>
          <w:lang w:val="es-MX"/>
        </w:rPr>
        <w:t xml:space="preserve">  </w:t>
      </w:r>
      <w:r w:rsidRPr="00873433">
        <w:rPr>
          <w:rFonts w:ascii="Palatino Linotype" w:eastAsia="Times New Roman" w:hAnsi="Palatino Linotype" w:cs="Arial"/>
          <w:b/>
          <w:i/>
          <w:sz w:val="22"/>
          <w:szCs w:val="22"/>
          <w:lang w:val="es-MX"/>
        </w:rPr>
        <w:t>Versión pública:</w:t>
      </w:r>
      <w:r w:rsidRPr="00873433">
        <w:rPr>
          <w:rFonts w:ascii="Palatino Linotype" w:eastAsia="Times New Roman" w:hAnsi="Palatino Linotype" w:cs="Arial"/>
          <w:i/>
          <w:sz w:val="22"/>
          <w:szCs w:val="22"/>
          <w:lang w:val="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F377BA" w:rsidRPr="00873433" w:rsidRDefault="00F377BA" w:rsidP="007E7F0D">
      <w:pPr>
        <w:spacing w:after="0" w:line="240" w:lineRule="auto"/>
        <w:ind w:left="851" w:right="902"/>
        <w:jc w:val="both"/>
        <w:rPr>
          <w:rFonts w:ascii="Palatino Linotype" w:eastAsia="Times New Roman" w:hAnsi="Palatino Linotype" w:cs="Arial"/>
          <w:i/>
          <w:sz w:val="22"/>
          <w:szCs w:val="22"/>
          <w:lang w:val="es-MX"/>
        </w:rPr>
      </w:pPr>
      <w:r w:rsidRPr="00873433">
        <w:rPr>
          <w:rFonts w:ascii="Palatino Linotype" w:eastAsia="Times New Roman" w:hAnsi="Palatino Linotype" w:cs="Arial"/>
          <w:b/>
          <w:i/>
          <w:sz w:val="22"/>
          <w:szCs w:val="22"/>
          <w:lang w:val="es-MX"/>
        </w:rPr>
        <w:t>Cuarto.</w:t>
      </w:r>
      <w:r w:rsidRPr="00873433">
        <w:rPr>
          <w:rFonts w:ascii="Palatino Linotype" w:eastAsia="Times New Roman" w:hAnsi="Palatino Linotype" w:cs="Arial"/>
          <w:i/>
          <w:sz w:val="22"/>
          <w:szCs w:val="22"/>
          <w:lang w:val="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F377BA" w:rsidRPr="00873433" w:rsidRDefault="00F377BA" w:rsidP="007E7F0D">
      <w:pPr>
        <w:spacing w:after="0" w:line="240" w:lineRule="auto"/>
        <w:ind w:left="851" w:right="902"/>
        <w:jc w:val="both"/>
        <w:rPr>
          <w:rFonts w:ascii="Palatino Linotype" w:eastAsia="Times New Roman" w:hAnsi="Palatino Linotype" w:cs="Arial"/>
          <w:i/>
          <w:sz w:val="22"/>
          <w:szCs w:val="22"/>
          <w:lang w:val="es-MX"/>
        </w:rPr>
      </w:pPr>
      <w:r w:rsidRPr="00873433">
        <w:rPr>
          <w:rFonts w:ascii="Palatino Linotype" w:eastAsia="Times New Roman" w:hAnsi="Palatino Linotype" w:cs="Arial"/>
          <w:i/>
          <w:sz w:val="22"/>
          <w:szCs w:val="22"/>
          <w:lang w:val="es-MX"/>
        </w:rPr>
        <w:t>Los sujetos obligados deberán aplicar, de manera estricta, las excepciones al derecho de acceso a la información y sólo podrán invocarlas cuando acrediten su procedencia.</w:t>
      </w:r>
    </w:p>
    <w:p w:rsidR="00F377BA" w:rsidRPr="00873433" w:rsidRDefault="00F377BA" w:rsidP="007E7F0D">
      <w:pPr>
        <w:spacing w:after="0" w:line="240" w:lineRule="auto"/>
        <w:ind w:left="851" w:right="902"/>
        <w:jc w:val="both"/>
        <w:rPr>
          <w:rFonts w:ascii="Palatino Linotype" w:eastAsia="Times New Roman" w:hAnsi="Palatino Linotype" w:cs="Arial"/>
          <w:i/>
          <w:sz w:val="22"/>
          <w:szCs w:val="22"/>
          <w:lang w:val="es-MX"/>
        </w:rPr>
      </w:pPr>
      <w:r w:rsidRPr="00873433">
        <w:rPr>
          <w:rFonts w:ascii="Palatino Linotype" w:eastAsia="Times New Roman" w:hAnsi="Palatino Linotype" w:cs="Arial"/>
          <w:b/>
          <w:i/>
          <w:sz w:val="22"/>
          <w:szCs w:val="22"/>
          <w:lang w:val="es-MX"/>
        </w:rPr>
        <w:t>Quinto.</w:t>
      </w:r>
      <w:r w:rsidRPr="00873433">
        <w:rPr>
          <w:rFonts w:ascii="Palatino Linotype" w:eastAsia="Times New Roman" w:hAnsi="Palatino Linotype" w:cs="Arial"/>
          <w:i/>
          <w:sz w:val="22"/>
          <w:szCs w:val="22"/>
          <w:lang w:val="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F377BA" w:rsidRPr="00873433" w:rsidRDefault="00F377BA" w:rsidP="007E7F0D">
      <w:pPr>
        <w:spacing w:after="0" w:line="240" w:lineRule="auto"/>
        <w:ind w:left="851" w:right="902"/>
        <w:jc w:val="both"/>
        <w:rPr>
          <w:rFonts w:ascii="Palatino Linotype" w:eastAsia="Times New Roman" w:hAnsi="Palatino Linotype" w:cs="Arial"/>
          <w:i/>
          <w:sz w:val="22"/>
          <w:szCs w:val="22"/>
          <w:lang w:val="es-MX"/>
        </w:rPr>
      </w:pPr>
      <w:r w:rsidRPr="00873433">
        <w:rPr>
          <w:rFonts w:ascii="Palatino Linotype" w:eastAsia="Times New Roman" w:hAnsi="Palatino Linotype" w:cs="Arial"/>
          <w:b/>
          <w:i/>
          <w:sz w:val="22"/>
          <w:szCs w:val="22"/>
          <w:lang w:val="es-MX"/>
        </w:rPr>
        <w:t>Sexto.</w:t>
      </w:r>
      <w:r w:rsidRPr="00873433">
        <w:rPr>
          <w:rFonts w:ascii="Palatino Linotype" w:eastAsia="Times New Roman" w:hAnsi="Palatino Linotype" w:cs="Arial"/>
          <w:i/>
          <w:sz w:val="22"/>
          <w:szCs w:val="22"/>
          <w:lang w:val="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F377BA" w:rsidRPr="00873433" w:rsidRDefault="00F377BA" w:rsidP="007E7F0D">
      <w:pPr>
        <w:spacing w:after="0" w:line="240" w:lineRule="auto"/>
        <w:ind w:left="851" w:right="902"/>
        <w:jc w:val="both"/>
        <w:rPr>
          <w:rFonts w:ascii="Palatino Linotype" w:eastAsia="Times New Roman" w:hAnsi="Palatino Linotype" w:cs="Arial"/>
          <w:i/>
          <w:sz w:val="22"/>
          <w:szCs w:val="22"/>
          <w:lang w:val="es-MX"/>
        </w:rPr>
      </w:pPr>
      <w:r w:rsidRPr="00873433">
        <w:rPr>
          <w:rFonts w:ascii="Palatino Linotype" w:eastAsia="Times New Roman" w:hAnsi="Palatino Linotype" w:cs="Arial"/>
          <w:i/>
          <w:sz w:val="22"/>
          <w:szCs w:val="22"/>
          <w:lang w:val="es-MX"/>
        </w:rPr>
        <w:t>La clasificación de información se realizará conforme a un análisis caso por caso, mediante la aplicación de la prueba de daño y de interés público.</w:t>
      </w:r>
    </w:p>
    <w:p w:rsidR="00F377BA" w:rsidRPr="00873433" w:rsidRDefault="00F377BA" w:rsidP="007E7F0D">
      <w:pPr>
        <w:spacing w:after="0" w:line="240" w:lineRule="auto"/>
        <w:ind w:left="851" w:right="902"/>
        <w:jc w:val="both"/>
        <w:rPr>
          <w:rFonts w:ascii="Palatino Linotype" w:eastAsia="Times New Roman" w:hAnsi="Palatino Linotype" w:cs="Arial"/>
          <w:i/>
          <w:sz w:val="22"/>
          <w:szCs w:val="22"/>
          <w:lang w:val="es-MX"/>
        </w:rPr>
      </w:pPr>
      <w:r w:rsidRPr="00873433">
        <w:rPr>
          <w:rFonts w:ascii="Palatino Linotype" w:eastAsia="Times New Roman" w:hAnsi="Palatino Linotype" w:cs="Arial"/>
          <w:b/>
          <w:i/>
          <w:sz w:val="22"/>
          <w:szCs w:val="22"/>
          <w:lang w:val="es-MX"/>
        </w:rPr>
        <w:t>Séptimo.</w:t>
      </w:r>
      <w:r w:rsidRPr="00873433">
        <w:rPr>
          <w:rFonts w:ascii="Palatino Linotype" w:eastAsia="Times New Roman" w:hAnsi="Palatino Linotype" w:cs="Arial"/>
          <w:i/>
          <w:sz w:val="22"/>
          <w:szCs w:val="22"/>
          <w:lang w:val="es-MX"/>
        </w:rPr>
        <w:t xml:space="preserve"> La clasificación de la información se llevará a cabo en el momento en que:</w:t>
      </w:r>
    </w:p>
    <w:p w:rsidR="00F377BA" w:rsidRPr="00873433" w:rsidRDefault="00F377BA" w:rsidP="007E7F0D">
      <w:pPr>
        <w:spacing w:after="0" w:line="240" w:lineRule="auto"/>
        <w:ind w:left="851" w:right="902"/>
        <w:jc w:val="both"/>
        <w:rPr>
          <w:rFonts w:ascii="Palatino Linotype" w:eastAsia="Times New Roman" w:hAnsi="Palatino Linotype" w:cs="Arial"/>
          <w:i/>
          <w:sz w:val="22"/>
          <w:szCs w:val="22"/>
          <w:lang w:val="es-MX"/>
        </w:rPr>
      </w:pPr>
      <w:r w:rsidRPr="00873433">
        <w:rPr>
          <w:rFonts w:ascii="Palatino Linotype" w:eastAsia="Times New Roman" w:hAnsi="Palatino Linotype" w:cs="Arial"/>
          <w:b/>
          <w:i/>
          <w:sz w:val="22"/>
          <w:szCs w:val="22"/>
          <w:lang w:val="es-MX"/>
        </w:rPr>
        <w:t>I.</w:t>
      </w:r>
      <w:r w:rsidRPr="00873433">
        <w:rPr>
          <w:rFonts w:ascii="Palatino Linotype" w:eastAsia="Times New Roman" w:hAnsi="Palatino Linotype" w:cs="Arial"/>
          <w:i/>
          <w:sz w:val="22"/>
          <w:szCs w:val="22"/>
          <w:lang w:val="es-MX"/>
        </w:rPr>
        <w:t xml:space="preserve">        Se reciba una solicitud de acceso a la información;</w:t>
      </w:r>
    </w:p>
    <w:p w:rsidR="00F377BA" w:rsidRPr="00873433" w:rsidRDefault="00F377BA" w:rsidP="007E7F0D">
      <w:pPr>
        <w:spacing w:after="0" w:line="240" w:lineRule="auto"/>
        <w:ind w:left="851" w:right="902"/>
        <w:jc w:val="both"/>
        <w:rPr>
          <w:rFonts w:ascii="Palatino Linotype" w:eastAsia="Times New Roman" w:hAnsi="Palatino Linotype" w:cs="Arial"/>
          <w:i/>
          <w:sz w:val="22"/>
          <w:szCs w:val="22"/>
          <w:lang w:val="es-MX"/>
        </w:rPr>
      </w:pPr>
      <w:r w:rsidRPr="00873433">
        <w:rPr>
          <w:rFonts w:ascii="Palatino Linotype" w:eastAsia="Times New Roman" w:hAnsi="Palatino Linotype" w:cs="Arial"/>
          <w:b/>
          <w:i/>
          <w:sz w:val="22"/>
          <w:szCs w:val="22"/>
          <w:lang w:val="es-MX"/>
        </w:rPr>
        <w:t>II.</w:t>
      </w:r>
      <w:r w:rsidRPr="00873433">
        <w:rPr>
          <w:rFonts w:ascii="Palatino Linotype" w:eastAsia="Times New Roman" w:hAnsi="Palatino Linotype" w:cs="Arial"/>
          <w:i/>
          <w:sz w:val="22"/>
          <w:szCs w:val="22"/>
          <w:lang w:val="es-MX"/>
        </w:rPr>
        <w:t xml:space="preserve">       Se determine mediante resolución de autoridad competente, o</w:t>
      </w:r>
    </w:p>
    <w:p w:rsidR="00F377BA" w:rsidRPr="00873433" w:rsidRDefault="00F377BA" w:rsidP="007E7F0D">
      <w:pPr>
        <w:spacing w:after="0" w:line="240" w:lineRule="auto"/>
        <w:ind w:left="851" w:right="902"/>
        <w:jc w:val="both"/>
        <w:rPr>
          <w:rFonts w:ascii="Palatino Linotype" w:eastAsia="Times New Roman" w:hAnsi="Palatino Linotype" w:cs="Arial"/>
          <w:i/>
          <w:sz w:val="22"/>
          <w:szCs w:val="22"/>
          <w:lang w:val="es-MX"/>
        </w:rPr>
      </w:pPr>
      <w:r w:rsidRPr="00873433">
        <w:rPr>
          <w:rFonts w:ascii="Palatino Linotype" w:eastAsia="Times New Roman" w:hAnsi="Palatino Linotype" w:cs="Arial"/>
          <w:b/>
          <w:i/>
          <w:sz w:val="22"/>
          <w:szCs w:val="22"/>
          <w:lang w:val="es-MX"/>
        </w:rPr>
        <w:t>III.</w:t>
      </w:r>
      <w:r w:rsidRPr="00873433">
        <w:rPr>
          <w:rFonts w:ascii="Palatino Linotype" w:eastAsia="Times New Roman" w:hAnsi="Palatino Linotype" w:cs="Arial"/>
          <w:i/>
          <w:sz w:val="22"/>
          <w:szCs w:val="22"/>
          <w:lang w:val="es-MX"/>
        </w:rPr>
        <w:t xml:space="preserve">      Se generen versiones públicas para dar cumplimiento a las obligaciones de transparencia previstas en la Ley General, la Ley Federal y las correspondientes de las entidades federativas.</w:t>
      </w:r>
    </w:p>
    <w:p w:rsidR="00F377BA" w:rsidRPr="00873433" w:rsidRDefault="00F377BA" w:rsidP="007E7F0D">
      <w:pPr>
        <w:spacing w:after="0" w:line="240" w:lineRule="auto"/>
        <w:ind w:left="851" w:right="902"/>
        <w:jc w:val="both"/>
        <w:rPr>
          <w:rFonts w:ascii="Palatino Linotype" w:eastAsia="Times New Roman" w:hAnsi="Palatino Linotype" w:cs="Arial"/>
          <w:i/>
          <w:sz w:val="22"/>
          <w:szCs w:val="22"/>
          <w:lang w:val="es-MX"/>
        </w:rPr>
      </w:pPr>
      <w:r w:rsidRPr="00873433">
        <w:rPr>
          <w:rFonts w:ascii="Palatino Linotype" w:eastAsia="Times New Roman" w:hAnsi="Palatino Linotype" w:cs="Arial"/>
          <w:i/>
          <w:sz w:val="22"/>
          <w:szCs w:val="22"/>
          <w:lang w:val="es-MX"/>
        </w:rPr>
        <w:t>Los titulares de las áreas deberán revisar la clasificación al momento de la recepción de una solicitud de acceso a la información, para verificar si encuadra en una causal de reserva o de confidencialidad.</w:t>
      </w:r>
    </w:p>
    <w:p w:rsidR="00F377BA" w:rsidRPr="00873433" w:rsidRDefault="00F377BA" w:rsidP="007E7F0D">
      <w:pPr>
        <w:spacing w:after="0" w:line="240" w:lineRule="auto"/>
        <w:ind w:left="851" w:right="902"/>
        <w:jc w:val="both"/>
        <w:rPr>
          <w:rFonts w:ascii="Palatino Linotype" w:eastAsia="Times New Roman" w:hAnsi="Palatino Linotype" w:cs="Arial"/>
          <w:i/>
          <w:sz w:val="22"/>
          <w:szCs w:val="22"/>
          <w:lang w:val="es-MX"/>
        </w:rPr>
      </w:pPr>
      <w:r w:rsidRPr="00873433">
        <w:rPr>
          <w:rFonts w:ascii="Palatino Linotype" w:eastAsia="Times New Roman" w:hAnsi="Palatino Linotype" w:cs="Arial"/>
          <w:b/>
          <w:i/>
          <w:sz w:val="22"/>
          <w:szCs w:val="22"/>
          <w:lang w:val="es-MX"/>
        </w:rPr>
        <w:t>Octavo.</w:t>
      </w:r>
      <w:r w:rsidRPr="00873433">
        <w:rPr>
          <w:rFonts w:ascii="Palatino Linotype" w:eastAsia="Times New Roman" w:hAnsi="Palatino Linotype" w:cs="Arial"/>
          <w:i/>
          <w:sz w:val="22"/>
          <w:szCs w:val="22"/>
          <w:lang w:val="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F377BA" w:rsidRPr="00873433" w:rsidRDefault="00F377BA" w:rsidP="007E7F0D">
      <w:pPr>
        <w:spacing w:after="0" w:line="240" w:lineRule="auto"/>
        <w:ind w:left="851" w:right="902"/>
        <w:jc w:val="both"/>
        <w:rPr>
          <w:rFonts w:ascii="Palatino Linotype" w:eastAsia="Times New Roman" w:hAnsi="Palatino Linotype" w:cs="Arial"/>
          <w:i/>
          <w:sz w:val="22"/>
          <w:szCs w:val="22"/>
          <w:lang w:val="es-MX"/>
        </w:rPr>
      </w:pPr>
      <w:r w:rsidRPr="00873433">
        <w:rPr>
          <w:rFonts w:ascii="Palatino Linotype" w:eastAsia="Times New Roman" w:hAnsi="Palatino Linotype" w:cs="Arial"/>
          <w:i/>
          <w:sz w:val="22"/>
          <w:szCs w:val="22"/>
          <w:lang w:val="es-MX"/>
        </w:rPr>
        <w:lastRenderedPageBreak/>
        <w:t>Para motivar la clasificación se deberán señalar las razones o circunstancias especiales que lo llevaron a concluir que el caso particular se ajusta al supuesto previsto por la norma legal invocada como fundamento.</w:t>
      </w:r>
    </w:p>
    <w:p w:rsidR="00F377BA" w:rsidRPr="00873433" w:rsidRDefault="00F377BA" w:rsidP="007E7F0D">
      <w:pPr>
        <w:spacing w:after="0" w:line="240" w:lineRule="auto"/>
        <w:ind w:left="851" w:right="902"/>
        <w:jc w:val="both"/>
        <w:rPr>
          <w:rFonts w:ascii="Palatino Linotype" w:eastAsia="Times New Roman" w:hAnsi="Palatino Linotype" w:cs="Arial"/>
          <w:i/>
          <w:sz w:val="22"/>
          <w:szCs w:val="22"/>
          <w:lang w:val="es-MX"/>
        </w:rPr>
      </w:pPr>
      <w:r w:rsidRPr="00873433">
        <w:rPr>
          <w:rFonts w:ascii="Palatino Linotype" w:eastAsia="Times New Roman" w:hAnsi="Palatino Linotype" w:cs="Arial"/>
          <w:i/>
          <w:sz w:val="22"/>
          <w:szCs w:val="22"/>
          <w:lang w:val="es-MX"/>
        </w:rPr>
        <w:t>En caso de referirse a información reservada, la motivación de la clasificación también deberá comprender las circunstancias que justifican el establecimiento de determinado plazo de reserva.</w:t>
      </w:r>
    </w:p>
    <w:p w:rsidR="00F377BA" w:rsidRPr="00873433" w:rsidRDefault="00F377BA" w:rsidP="007E7F0D">
      <w:pPr>
        <w:spacing w:after="0" w:line="240" w:lineRule="auto"/>
        <w:ind w:left="851" w:right="902"/>
        <w:jc w:val="both"/>
        <w:rPr>
          <w:rFonts w:ascii="Palatino Linotype" w:eastAsia="Times New Roman" w:hAnsi="Palatino Linotype" w:cs="Arial"/>
          <w:i/>
          <w:sz w:val="22"/>
          <w:szCs w:val="22"/>
          <w:lang w:val="es-MX"/>
        </w:rPr>
      </w:pPr>
      <w:r w:rsidRPr="00873433">
        <w:rPr>
          <w:rFonts w:ascii="Palatino Linotype" w:eastAsia="Times New Roman" w:hAnsi="Palatino Linotype" w:cs="Arial"/>
          <w:i/>
          <w:sz w:val="22"/>
          <w:szCs w:val="22"/>
          <w:lang w:val="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F377BA" w:rsidRPr="00873433" w:rsidRDefault="00F377BA" w:rsidP="007E7F0D">
      <w:pPr>
        <w:spacing w:after="0" w:line="240" w:lineRule="auto"/>
        <w:ind w:left="851" w:right="902"/>
        <w:jc w:val="both"/>
        <w:rPr>
          <w:rFonts w:ascii="Palatino Linotype" w:eastAsia="Times New Roman" w:hAnsi="Palatino Linotype" w:cs="Arial"/>
          <w:i/>
          <w:sz w:val="22"/>
          <w:szCs w:val="22"/>
          <w:lang w:val="es-MX"/>
        </w:rPr>
      </w:pPr>
      <w:r w:rsidRPr="00873433">
        <w:rPr>
          <w:rFonts w:ascii="Palatino Linotype" w:eastAsia="Times New Roman" w:hAnsi="Palatino Linotype" w:cs="Arial"/>
          <w:i/>
          <w:sz w:val="22"/>
          <w:szCs w:val="22"/>
          <w:lang w:val="es-MX"/>
        </w:rPr>
        <w:t>Los documentos contenidos en los archivos históricos y los identificados como históricos confidenciales no serán susceptibles de clasificación como reservados.</w:t>
      </w:r>
    </w:p>
    <w:p w:rsidR="00F377BA" w:rsidRPr="00873433" w:rsidRDefault="00F377BA" w:rsidP="007E7F0D">
      <w:pPr>
        <w:spacing w:after="0" w:line="240" w:lineRule="auto"/>
        <w:ind w:left="851" w:right="902"/>
        <w:jc w:val="both"/>
        <w:rPr>
          <w:rFonts w:ascii="Palatino Linotype" w:eastAsia="Times New Roman" w:hAnsi="Palatino Linotype" w:cs="Arial"/>
          <w:i/>
          <w:sz w:val="22"/>
          <w:szCs w:val="22"/>
          <w:lang w:val="es-MX"/>
        </w:rPr>
      </w:pPr>
      <w:r w:rsidRPr="00873433">
        <w:rPr>
          <w:rFonts w:ascii="Palatino Linotype" w:eastAsia="Times New Roman" w:hAnsi="Palatino Linotype" w:cs="Arial"/>
          <w:b/>
          <w:i/>
          <w:sz w:val="22"/>
          <w:szCs w:val="22"/>
          <w:lang w:val="es-MX"/>
        </w:rPr>
        <w:t>Noveno.</w:t>
      </w:r>
      <w:r w:rsidRPr="00873433">
        <w:rPr>
          <w:rFonts w:ascii="Palatino Linotype" w:eastAsia="Times New Roman" w:hAnsi="Palatino Linotype" w:cs="Arial"/>
          <w:i/>
          <w:sz w:val="22"/>
          <w:szCs w:val="22"/>
          <w:lang w:val="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F377BA" w:rsidRPr="00873433" w:rsidRDefault="00F377BA" w:rsidP="007E7F0D">
      <w:pPr>
        <w:spacing w:after="0" w:line="240" w:lineRule="auto"/>
        <w:ind w:left="851" w:right="902"/>
        <w:jc w:val="both"/>
        <w:rPr>
          <w:rFonts w:ascii="Palatino Linotype" w:eastAsia="Times New Roman" w:hAnsi="Palatino Linotype" w:cs="Arial"/>
          <w:i/>
          <w:sz w:val="22"/>
          <w:szCs w:val="22"/>
          <w:lang w:val="es-MX"/>
        </w:rPr>
      </w:pPr>
      <w:r w:rsidRPr="00873433">
        <w:rPr>
          <w:rFonts w:ascii="Palatino Linotype" w:eastAsia="Times New Roman" w:hAnsi="Palatino Linotype" w:cs="Arial"/>
          <w:b/>
          <w:i/>
          <w:sz w:val="22"/>
          <w:szCs w:val="22"/>
          <w:lang w:val="es-MX"/>
        </w:rPr>
        <w:t>Décimo.</w:t>
      </w:r>
      <w:r w:rsidRPr="00873433">
        <w:rPr>
          <w:rFonts w:ascii="Palatino Linotype" w:eastAsia="Times New Roman" w:hAnsi="Palatino Linotype" w:cs="Arial"/>
          <w:i/>
          <w:sz w:val="22"/>
          <w:szCs w:val="22"/>
          <w:lang w:val="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F377BA" w:rsidRPr="00873433" w:rsidRDefault="00F377BA" w:rsidP="007E7F0D">
      <w:pPr>
        <w:spacing w:after="0" w:line="240" w:lineRule="auto"/>
        <w:ind w:left="851" w:right="902"/>
        <w:jc w:val="both"/>
        <w:rPr>
          <w:rFonts w:ascii="Palatino Linotype" w:eastAsia="Times New Roman" w:hAnsi="Palatino Linotype" w:cs="Arial"/>
          <w:i/>
          <w:sz w:val="22"/>
          <w:szCs w:val="22"/>
          <w:lang w:val="es-MX"/>
        </w:rPr>
      </w:pPr>
      <w:r w:rsidRPr="00873433">
        <w:rPr>
          <w:rFonts w:ascii="Palatino Linotype" w:eastAsia="Times New Roman" w:hAnsi="Palatino Linotype" w:cs="Arial"/>
          <w:i/>
          <w:sz w:val="22"/>
          <w:szCs w:val="22"/>
          <w:lang w:val="es-MX"/>
        </w:rPr>
        <w:t>En ausencia de los titulares de las áreas, la información será clasificada o desclasificada por la persona que lo supla, en términos de la normativa que rija la actuación del sujeto obligado.</w:t>
      </w:r>
    </w:p>
    <w:p w:rsidR="00F377BA" w:rsidRPr="00873433" w:rsidRDefault="00F377BA" w:rsidP="007E7F0D">
      <w:pPr>
        <w:spacing w:after="0" w:line="240" w:lineRule="auto"/>
        <w:ind w:left="851" w:right="899"/>
        <w:jc w:val="both"/>
        <w:rPr>
          <w:rFonts w:ascii="Palatino Linotype" w:eastAsia="Times New Roman" w:hAnsi="Palatino Linotype" w:cs="Arial"/>
          <w:b/>
          <w:i/>
          <w:sz w:val="22"/>
          <w:szCs w:val="22"/>
          <w:lang w:val="es-MX"/>
        </w:rPr>
      </w:pPr>
      <w:r w:rsidRPr="00873433">
        <w:rPr>
          <w:rFonts w:ascii="Palatino Linotype" w:eastAsia="Times New Roman" w:hAnsi="Palatino Linotype" w:cs="Arial"/>
          <w:b/>
          <w:i/>
          <w:sz w:val="22"/>
          <w:szCs w:val="22"/>
          <w:lang w:val="es-MX"/>
        </w:rPr>
        <w:t>Décimo primero.</w:t>
      </w:r>
      <w:r w:rsidRPr="00873433">
        <w:rPr>
          <w:rFonts w:ascii="Palatino Linotype" w:eastAsia="Times New Roman" w:hAnsi="Palatino Linotype" w:cs="Arial"/>
          <w:i/>
          <w:sz w:val="22"/>
          <w:szCs w:val="22"/>
          <w:lang w:val="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873433">
        <w:rPr>
          <w:rFonts w:ascii="Palatino Linotype" w:eastAsia="Times New Roman" w:hAnsi="Palatino Linotype" w:cs="Arial"/>
          <w:b/>
          <w:i/>
          <w:sz w:val="22"/>
          <w:szCs w:val="22"/>
          <w:lang w:val="es-MX"/>
        </w:rPr>
        <w:t>”</w:t>
      </w:r>
    </w:p>
    <w:p w:rsidR="00F377BA" w:rsidRPr="00873433" w:rsidRDefault="00F377BA" w:rsidP="007E7F0D">
      <w:pPr>
        <w:spacing w:after="0" w:line="240" w:lineRule="auto"/>
        <w:ind w:left="851" w:right="899"/>
        <w:jc w:val="both"/>
        <w:rPr>
          <w:rFonts w:ascii="Palatino Linotype" w:eastAsia="Times New Roman" w:hAnsi="Palatino Linotype" w:cs="Arial"/>
          <w:b/>
          <w:bCs/>
          <w:i/>
          <w:noProof/>
          <w:sz w:val="24"/>
          <w:szCs w:val="24"/>
          <w:lang w:val="es-MX"/>
        </w:rPr>
      </w:pPr>
    </w:p>
    <w:p w:rsidR="00F377BA" w:rsidRPr="00873433" w:rsidRDefault="00F377BA" w:rsidP="007E7F0D">
      <w:pPr>
        <w:spacing w:after="0" w:line="360" w:lineRule="auto"/>
        <w:jc w:val="both"/>
        <w:rPr>
          <w:rFonts w:ascii="Palatino Linotype" w:eastAsia="Times New Roman" w:hAnsi="Palatino Linotype" w:cs="Arial"/>
          <w:sz w:val="24"/>
          <w:szCs w:val="24"/>
          <w:lang w:val="es-MX"/>
        </w:rPr>
      </w:pPr>
      <w:r w:rsidRPr="00873433">
        <w:rPr>
          <w:rFonts w:ascii="Palatino Linotype" w:eastAsia="Times New Roman" w:hAnsi="Palatino Linotype" w:cs="Arial"/>
          <w:sz w:val="24"/>
          <w:szCs w:val="24"/>
          <w:lang w:val="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F377BA" w:rsidRPr="00873433" w:rsidRDefault="00F377BA" w:rsidP="007E7F0D">
      <w:pPr>
        <w:spacing w:after="0" w:line="360" w:lineRule="auto"/>
        <w:ind w:right="-93"/>
        <w:jc w:val="both"/>
        <w:rPr>
          <w:rFonts w:ascii="Palatino Linotype" w:eastAsia="Times New Roman" w:hAnsi="Palatino Linotype" w:cs="Arial"/>
          <w:sz w:val="24"/>
          <w:szCs w:val="24"/>
          <w:lang w:val="es-MX" w:eastAsia="es-MX"/>
        </w:rPr>
      </w:pPr>
    </w:p>
    <w:p w:rsidR="007E7F0D" w:rsidRPr="00873433" w:rsidRDefault="007E7F0D" w:rsidP="007E7F0D">
      <w:pPr>
        <w:spacing w:after="0" w:line="360" w:lineRule="auto"/>
        <w:ind w:right="-93"/>
        <w:jc w:val="both"/>
        <w:rPr>
          <w:rFonts w:ascii="Palatino Linotype" w:eastAsia="Times New Roman" w:hAnsi="Palatino Linotype" w:cs="Arial"/>
          <w:sz w:val="24"/>
          <w:szCs w:val="24"/>
          <w:lang w:val="es-MX"/>
        </w:rPr>
      </w:pPr>
      <w:r w:rsidRPr="00873433">
        <w:rPr>
          <w:rFonts w:ascii="Palatino Linotype" w:eastAsia="Times New Roman" w:hAnsi="Palatino Linotype" w:cs="Arial"/>
          <w:sz w:val="24"/>
          <w:szCs w:val="24"/>
          <w:lang w:val="es-MX" w:eastAsia="es-MX"/>
        </w:rPr>
        <w:lastRenderedPageBreak/>
        <w:t xml:space="preserve">Ahora bien, no se omite comentar </w:t>
      </w:r>
      <w:r w:rsidRPr="00873433">
        <w:rPr>
          <w:rFonts w:ascii="Palatino Linotype" w:eastAsia="Times New Roman" w:hAnsi="Palatino Linotype" w:cs="Arial"/>
          <w:sz w:val="24"/>
          <w:szCs w:val="24"/>
          <w:lang w:val="es-MX"/>
        </w:rPr>
        <w:t xml:space="preserve">respecto a la </w:t>
      </w:r>
      <w:r w:rsidRPr="00873433">
        <w:rPr>
          <w:rFonts w:ascii="Palatino Linotype" w:eastAsia="Times New Roman" w:hAnsi="Palatino Linotype" w:cs="Arial"/>
          <w:b/>
          <w:sz w:val="24"/>
          <w:szCs w:val="24"/>
          <w:lang w:val="es-MX"/>
        </w:rPr>
        <w:t>fotografía</w:t>
      </w:r>
      <w:r w:rsidRPr="00873433">
        <w:rPr>
          <w:rFonts w:ascii="Palatino Linotype" w:eastAsia="Times New Roman" w:hAnsi="Palatino Linotype" w:cs="Arial"/>
          <w:sz w:val="24"/>
          <w:szCs w:val="24"/>
          <w:lang w:val="es-MX"/>
        </w:rPr>
        <w:t xml:space="preserve"> contenida en títulos o cédulas profesionales, cuyos titulares sean servidores públicos de mando medio o superior, ésta no es susceptible de clasificarse con carácter de confidencial aún y cuando es considerada como dato personal, en virtud de que da certeza jurídica sobre la identidad de la persona a quien le fue expedida.</w:t>
      </w:r>
    </w:p>
    <w:p w:rsidR="007E7F0D" w:rsidRPr="00873433" w:rsidRDefault="007E7F0D" w:rsidP="007E7F0D">
      <w:pPr>
        <w:spacing w:after="0" w:line="360" w:lineRule="auto"/>
        <w:ind w:right="-93"/>
        <w:jc w:val="both"/>
        <w:rPr>
          <w:rFonts w:ascii="Palatino Linotype" w:eastAsia="Times New Roman" w:hAnsi="Palatino Linotype" w:cs="Arial"/>
          <w:sz w:val="24"/>
          <w:szCs w:val="24"/>
          <w:lang w:val="es-MX"/>
        </w:rPr>
      </w:pPr>
    </w:p>
    <w:p w:rsidR="007E7F0D" w:rsidRPr="00873433" w:rsidRDefault="007E7F0D" w:rsidP="007E7F0D">
      <w:pPr>
        <w:spacing w:after="0" w:line="360" w:lineRule="auto"/>
        <w:ind w:right="-93"/>
        <w:jc w:val="both"/>
        <w:rPr>
          <w:rFonts w:ascii="Palatino Linotype" w:eastAsia="Times New Roman" w:hAnsi="Palatino Linotype" w:cs="Arial"/>
          <w:sz w:val="24"/>
          <w:szCs w:val="24"/>
          <w:lang w:val="es-MX"/>
        </w:rPr>
      </w:pPr>
      <w:r w:rsidRPr="00873433">
        <w:rPr>
          <w:rFonts w:ascii="Palatino Linotype" w:eastAsia="Times New Roman" w:hAnsi="Palatino Linotype" w:cs="Arial"/>
          <w:sz w:val="24"/>
          <w:szCs w:val="24"/>
          <w:lang w:val="es-MX"/>
        </w:rPr>
        <w:t>Lo anterior es así, pues los servidores públicos que desempeñan cargos cuyas atribuciones -entre otras- son enfocadas a un rol de dirección, así como las de brindar atención al público en general a través de trámites generales básicos, con el fin de lograr la eficiencia y eficacia en el ejercicio del derecho a la protección de datos personales de parte de los Sujetos Obligados, por lo que ellos son el contacto directo entre éstos y los particulares.</w:t>
      </w:r>
    </w:p>
    <w:p w:rsidR="007E7F0D" w:rsidRPr="00873433" w:rsidRDefault="007E7F0D" w:rsidP="007E7F0D">
      <w:pPr>
        <w:spacing w:after="0" w:line="360" w:lineRule="auto"/>
        <w:ind w:right="-93"/>
        <w:jc w:val="both"/>
        <w:rPr>
          <w:noProof/>
          <w:lang w:val="es-MX" w:eastAsia="es-MX"/>
        </w:rPr>
      </w:pPr>
    </w:p>
    <w:p w:rsidR="007E7F0D" w:rsidRPr="00873433" w:rsidRDefault="007E7F0D" w:rsidP="007E7F0D">
      <w:pPr>
        <w:spacing w:after="0" w:line="360" w:lineRule="auto"/>
        <w:ind w:right="-93"/>
        <w:jc w:val="both"/>
        <w:rPr>
          <w:rFonts w:ascii="Palatino Linotype" w:eastAsia="Times New Roman" w:hAnsi="Palatino Linotype" w:cs="Arial"/>
          <w:sz w:val="24"/>
          <w:szCs w:val="24"/>
          <w:lang w:val="es-MX"/>
        </w:rPr>
      </w:pPr>
      <w:r w:rsidRPr="00873433">
        <w:rPr>
          <w:rFonts w:ascii="Palatino Linotype" w:eastAsia="Times New Roman" w:hAnsi="Palatino Linotype" w:cs="Arial"/>
          <w:sz w:val="24"/>
          <w:szCs w:val="24"/>
          <w:lang w:val="es-MX"/>
        </w:rPr>
        <w:t>Dicho de otra manera, la publicidad de la imagen de su rostro permite que sea asociado, en su caso con su nombre, cargo y función de gobierno; lo que permite a la ciudadanía identificar al servidor público encargado del trámite que le interesa o el que autorizó el acto de gobierno solicitado o en el que directamente se ve involucrado.</w:t>
      </w:r>
    </w:p>
    <w:p w:rsidR="007E7F0D" w:rsidRPr="00873433" w:rsidRDefault="007E7F0D" w:rsidP="007E7F0D">
      <w:pPr>
        <w:spacing w:after="0" w:line="360" w:lineRule="auto"/>
        <w:ind w:right="-93"/>
        <w:jc w:val="both"/>
        <w:rPr>
          <w:rFonts w:ascii="Palatino Linotype" w:eastAsia="Times New Roman" w:hAnsi="Palatino Linotype" w:cs="Arial"/>
          <w:sz w:val="24"/>
          <w:szCs w:val="24"/>
          <w:lang w:val="es-MX"/>
        </w:rPr>
      </w:pPr>
    </w:p>
    <w:p w:rsidR="007E7F0D" w:rsidRPr="00873433" w:rsidRDefault="007E7F0D" w:rsidP="007E7F0D">
      <w:pPr>
        <w:spacing w:after="0" w:line="360" w:lineRule="auto"/>
        <w:ind w:right="-93"/>
        <w:jc w:val="both"/>
        <w:rPr>
          <w:rFonts w:ascii="Palatino Linotype" w:eastAsia="Times New Roman" w:hAnsi="Palatino Linotype" w:cs="Arial"/>
          <w:sz w:val="24"/>
          <w:szCs w:val="24"/>
          <w:lang w:val="es-MX"/>
        </w:rPr>
      </w:pPr>
      <w:r w:rsidRPr="00873433">
        <w:rPr>
          <w:rFonts w:ascii="Palatino Linotype" w:eastAsia="Times New Roman" w:hAnsi="Palatino Linotype" w:cs="Arial"/>
          <w:sz w:val="24"/>
          <w:szCs w:val="24"/>
          <w:lang w:val="es-MX"/>
        </w:rPr>
        <w:t>Asimismo, la suscrita estima que ostentar un cargo público conlleva a permitir cierta intromisión en la vida de los servidores públicos cuando la información reviste relevancia por o para el ejercicio de sus funciones; en este caso, tienen que ceder o conceder la publicidad de su imagen cuando derivado de sus atribuciones atiende de manera directa trámites o servicios o, aun no siendo de manera directa, son los responsables de autorizarlos o bien otorgan atención al público.</w:t>
      </w:r>
    </w:p>
    <w:p w:rsidR="007E7F0D" w:rsidRPr="00873433" w:rsidRDefault="007E7F0D" w:rsidP="007E7F0D">
      <w:pPr>
        <w:spacing w:after="0" w:line="360" w:lineRule="auto"/>
        <w:ind w:right="-93"/>
        <w:jc w:val="both"/>
        <w:rPr>
          <w:rFonts w:ascii="Palatino Linotype" w:eastAsia="Times New Roman" w:hAnsi="Palatino Linotype" w:cs="Arial"/>
          <w:sz w:val="24"/>
          <w:szCs w:val="24"/>
          <w:lang w:val="es-MX"/>
        </w:rPr>
      </w:pPr>
    </w:p>
    <w:p w:rsidR="007E7F0D" w:rsidRPr="00873433" w:rsidRDefault="007E7F0D" w:rsidP="007E7F0D">
      <w:pPr>
        <w:spacing w:after="0" w:line="360" w:lineRule="auto"/>
        <w:ind w:right="-93"/>
        <w:jc w:val="both"/>
        <w:rPr>
          <w:rFonts w:ascii="Palatino Linotype" w:eastAsia="Times New Roman" w:hAnsi="Palatino Linotype" w:cs="Arial"/>
          <w:sz w:val="24"/>
          <w:szCs w:val="24"/>
          <w:lang w:val="es-MX"/>
        </w:rPr>
      </w:pPr>
      <w:r w:rsidRPr="00873433">
        <w:rPr>
          <w:rFonts w:ascii="Palatino Linotype" w:eastAsia="Times New Roman" w:hAnsi="Palatino Linotype" w:cs="Arial"/>
          <w:sz w:val="24"/>
          <w:szCs w:val="24"/>
          <w:lang w:val="es-MX"/>
        </w:rPr>
        <w:t>Así, es importante tomar en cuenta que los documentos en donde se encuentran las fotografías, son aquellos que acreditan el nivel de estudios de los servidores públicos; de tal suerte que el acceso a esta información permite a la ciudadanía verificar que los servidores públicos cuentan con el grado académico con el que se ostentan, así como si su perfil profesional es idóneo para desempeñar el cargo encomendado; incluso, existen documentos como el título y la cédula profesional que justamente su naturaleza son las de ser documentos de identificación de su titular frente a cualquier persona, para acreditar que han sido autorizados por el Estado para ejercer una profesión o que cuentan con los conocimientos para ello.</w:t>
      </w:r>
    </w:p>
    <w:p w:rsidR="007E7F0D" w:rsidRPr="00873433" w:rsidRDefault="007E7F0D" w:rsidP="007E7F0D">
      <w:pPr>
        <w:spacing w:after="0" w:line="360" w:lineRule="auto"/>
        <w:ind w:right="-93"/>
        <w:jc w:val="both"/>
        <w:rPr>
          <w:rFonts w:ascii="Palatino Linotype" w:eastAsia="Times New Roman" w:hAnsi="Palatino Linotype" w:cs="Arial"/>
          <w:sz w:val="24"/>
          <w:szCs w:val="24"/>
          <w:lang w:val="es-MX"/>
        </w:rPr>
      </w:pPr>
    </w:p>
    <w:p w:rsidR="007E7F0D" w:rsidRPr="00873433" w:rsidRDefault="007E7F0D" w:rsidP="007E7F0D">
      <w:pPr>
        <w:spacing w:after="0" w:line="360" w:lineRule="auto"/>
        <w:ind w:right="-93"/>
        <w:jc w:val="both"/>
        <w:rPr>
          <w:rFonts w:ascii="Palatino Linotype" w:eastAsia="Times New Roman" w:hAnsi="Palatino Linotype" w:cs="Arial"/>
          <w:sz w:val="24"/>
          <w:szCs w:val="24"/>
          <w:lang w:val="es-MX"/>
        </w:rPr>
      </w:pPr>
      <w:r w:rsidRPr="00873433">
        <w:rPr>
          <w:rFonts w:ascii="Palatino Linotype" w:eastAsia="Times New Roman" w:hAnsi="Palatino Linotype" w:cs="Arial"/>
          <w:sz w:val="24"/>
          <w:szCs w:val="24"/>
          <w:lang w:val="es-MX"/>
        </w:rPr>
        <w:t>Por lo anterior, la transparencia es imprescindible para la vigilancia pública, por ello, no se considera procedente la clasificación de la fotografía de un servidor público que tenga nivel medio o superior como confidencial pues resulta mayor el beneficio de conocer a las personas cuyo nivel y/o rango conlleva a emitir actos de autoridad.</w:t>
      </w:r>
    </w:p>
    <w:p w:rsidR="007E7F0D" w:rsidRPr="00873433" w:rsidRDefault="007E7F0D" w:rsidP="007E7F0D">
      <w:pPr>
        <w:spacing w:after="0" w:line="360" w:lineRule="auto"/>
        <w:ind w:right="-93"/>
        <w:jc w:val="both"/>
        <w:rPr>
          <w:rFonts w:ascii="Palatino Linotype" w:eastAsia="Times New Roman" w:hAnsi="Palatino Linotype" w:cs="Arial"/>
          <w:sz w:val="24"/>
          <w:szCs w:val="24"/>
          <w:lang w:val="es-MX" w:eastAsia="es-MX"/>
        </w:rPr>
      </w:pPr>
    </w:p>
    <w:p w:rsidR="00F377BA" w:rsidRPr="00873433" w:rsidRDefault="00F377BA" w:rsidP="007E7F0D">
      <w:pPr>
        <w:autoSpaceDE w:val="0"/>
        <w:autoSpaceDN w:val="0"/>
        <w:adjustRightInd w:val="0"/>
        <w:spacing w:after="0" w:line="360" w:lineRule="auto"/>
        <w:ind w:right="-91"/>
        <w:jc w:val="both"/>
        <w:rPr>
          <w:rFonts w:ascii="Palatino Linotype" w:eastAsia="Times New Roman" w:hAnsi="Palatino Linotype" w:cs="Arial"/>
          <w:sz w:val="24"/>
          <w:szCs w:val="24"/>
          <w:lang w:val="es-MX" w:eastAsia="es-CO"/>
        </w:rPr>
      </w:pPr>
      <w:r w:rsidRPr="00873433">
        <w:rPr>
          <w:rFonts w:ascii="Palatino Linotype" w:eastAsia="Times New Roman" w:hAnsi="Palatino Linotype" w:cs="Arial"/>
          <w:sz w:val="24"/>
          <w:szCs w:val="24"/>
          <w:lang w:val="es-MX"/>
        </w:rPr>
        <w:t xml:space="preserve">Consecuentemente, se destaca que la versión pública que elabore </w:t>
      </w:r>
      <w:r w:rsidRPr="00873433">
        <w:rPr>
          <w:rFonts w:ascii="Palatino Linotype" w:eastAsia="Times New Roman" w:hAnsi="Palatino Linotype" w:cs="Arial"/>
          <w:b/>
          <w:sz w:val="24"/>
          <w:szCs w:val="24"/>
          <w:lang w:val="es-MX"/>
        </w:rPr>
        <w:t>EL SUJETO OBLIGADO</w:t>
      </w:r>
      <w:r w:rsidRPr="00873433">
        <w:rPr>
          <w:rFonts w:ascii="Palatino Linotype" w:eastAsia="Times New Roman" w:hAnsi="Palatino Linotype" w:cs="Arial"/>
          <w:sz w:val="24"/>
          <w:szCs w:val="24"/>
          <w:lang w:val="es-MX"/>
        </w:rPr>
        <w:t xml:space="preserve"> debe cumplir con las formalidades exigidas en la Ley, por lo que para tal efecto emitirá el </w:t>
      </w:r>
      <w:r w:rsidRPr="00873433">
        <w:rPr>
          <w:rFonts w:ascii="Palatino Linotype" w:eastAsia="Times New Roman" w:hAnsi="Palatino Linotype" w:cs="Arial"/>
          <w:b/>
          <w:sz w:val="24"/>
          <w:szCs w:val="24"/>
          <w:lang w:val="es-MX"/>
        </w:rPr>
        <w:t>Acuerdo del Comité de Transparencia</w:t>
      </w:r>
      <w:r w:rsidRPr="00873433">
        <w:rPr>
          <w:rFonts w:ascii="Palatino Linotype" w:eastAsia="Times New Roman" w:hAnsi="Palatino Linotype" w:cs="Arial"/>
          <w:sz w:val="24"/>
          <w:szCs w:val="24"/>
          <w:lang w:val="es-MX"/>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873433">
        <w:rPr>
          <w:rFonts w:ascii="Palatino Linotype" w:eastAsia="Times New Roman" w:hAnsi="Palatino Linotype" w:cs="Arial"/>
          <w:sz w:val="24"/>
          <w:szCs w:val="24"/>
          <w:lang w:val="es-MX" w:eastAsia="es-CO"/>
        </w:rPr>
        <w:t xml:space="preserve">, ya que no hacerlo implica que lo entregado no es legal ni formalmente una versión pública, sino más bien una documentación ilegible, incompleta o tachada; pues no señalar las razones por las que </w:t>
      </w:r>
      <w:r w:rsidRPr="00873433">
        <w:rPr>
          <w:rFonts w:ascii="Palatino Linotype" w:eastAsia="Times New Roman" w:hAnsi="Palatino Linotype" w:cs="Arial"/>
          <w:sz w:val="24"/>
          <w:szCs w:val="24"/>
          <w:lang w:val="es-MX" w:eastAsia="es-CO"/>
        </w:rPr>
        <w:lastRenderedPageBreak/>
        <w:t>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F377BA" w:rsidRPr="00873433" w:rsidRDefault="00F377BA" w:rsidP="007E7F0D">
      <w:pPr>
        <w:autoSpaceDE w:val="0"/>
        <w:autoSpaceDN w:val="0"/>
        <w:adjustRightInd w:val="0"/>
        <w:spacing w:after="0" w:line="360" w:lineRule="auto"/>
        <w:ind w:right="-91"/>
        <w:jc w:val="both"/>
        <w:rPr>
          <w:rFonts w:ascii="Palatino Linotype" w:eastAsia="Times New Roman" w:hAnsi="Palatino Linotype" w:cs="Arial"/>
          <w:sz w:val="24"/>
          <w:szCs w:val="24"/>
          <w:lang w:val="es-MX" w:eastAsia="es-CO"/>
        </w:rPr>
      </w:pPr>
    </w:p>
    <w:p w:rsidR="00F377BA" w:rsidRPr="00873433" w:rsidRDefault="00F377BA" w:rsidP="007E7F0D">
      <w:pPr>
        <w:spacing w:after="0" w:line="360" w:lineRule="auto"/>
        <w:ind w:right="49"/>
        <w:jc w:val="both"/>
        <w:rPr>
          <w:rFonts w:ascii="Palatino Linotype" w:eastAsia="Times New Roman" w:hAnsi="Palatino Linotype" w:cs="Arial"/>
          <w:sz w:val="24"/>
          <w:szCs w:val="24"/>
          <w:lang w:val="es-MX"/>
        </w:rPr>
      </w:pPr>
      <w:r w:rsidRPr="00873433">
        <w:rPr>
          <w:rFonts w:ascii="Palatino Linotype" w:eastAsia="Times New Roman" w:hAnsi="Palatino Linotype" w:cs="Arial"/>
          <w:sz w:val="24"/>
          <w:szCs w:val="24"/>
          <w:lang w:val="es-MX"/>
        </w:rPr>
        <w:t xml:space="preserve">En atención a las consideraciones antes señaladas, esta Ponencia Resolutora, determina que las razones o motivos de inconformidad devienen </w:t>
      </w:r>
      <w:r w:rsidRPr="00873433">
        <w:rPr>
          <w:rFonts w:ascii="Palatino Linotype" w:eastAsia="Times New Roman" w:hAnsi="Palatino Linotype" w:cs="Arial"/>
          <w:b/>
          <w:sz w:val="24"/>
          <w:szCs w:val="24"/>
          <w:lang w:val="es-MX"/>
        </w:rPr>
        <w:t>fundadas</w:t>
      </w:r>
      <w:r w:rsidRPr="00873433">
        <w:rPr>
          <w:rFonts w:ascii="Palatino Linotype" w:eastAsia="Times New Roman" w:hAnsi="Palatino Linotype" w:cs="Arial"/>
          <w:sz w:val="24"/>
          <w:szCs w:val="24"/>
          <w:lang w:val="es-MX"/>
        </w:rPr>
        <w:t>, toda vez que conforme al estudio realizado se actualiza la causal de procedencia enunciada en la fracción I del numeral 179 de la Ley de Transparencia y Acceso a la Información Pública del Estado de México y Municipios.</w:t>
      </w:r>
    </w:p>
    <w:p w:rsidR="00F377BA" w:rsidRPr="00873433" w:rsidRDefault="00F377BA" w:rsidP="007E7F0D">
      <w:pPr>
        <w:spacing w:after="0" w:line="360" w:lineRule="auto"/>
        <w:jc w:val="both"/>
        <w:rPr>
          <w:rFonts w:ascii="Palatino Linotype" w:eastAsia="Times New Roman" w:hAnsi="Palatino Linotype" w:cs="Arial"/>
          <w:sz w:val="24"/>
          <w:szCs w:val="24"/>
          <w:lang w:val="es-MX"/>
        </w:rPr>
      </w:pPr>
    </w:p>
    <w:p w:rsidR="00F377BA" w:rsidRPr="00873433" w:rsidRDefault="00F377BA" w:rsidP="007E7F0D">
      <w:pPr>
        <w:spacing w:after="0" w:line="360" w:lineRule="auto"/>
        <w:jc w:val="both"/>
        <w:rPr>
          <w:rFonts w:ascii="Palatino Linotype" w:eastAsia="Times New Roman" w:hAnsi="Palatino Linotype" w:cs="Arial"/>
          <w:sz w:val="24"/>
          <w:szCs w:val="24"/>
          <w:lang w:val="es-MX"/>
        </w:rPr>
      </w:pPr>
      <w:r w:rsidRPr="00873433">
        <w:rPr>
          <w:rFonts w:ascii="Palatino Linotype" w:eastAsia="Times New Roman" w:hAnsi="Palatino Linotype" w:cs="Arial"/>
          <w:sz w:val="24"/>
          <w:szCs w:val="24"/>
          <w:lang w:val="es-MX" w:eastAsia="es-MX"/>
        </w:rPr>
        <w:t>En consecuencia</w:t>
      </w:r>
      <w:r w:rsidRPr="00873433">
        <w:rPr>
          <w:rFonts w:ascii="Palatino Linotype" w:eastAsia="Times New Roman" w:hAnsi="Palatino Linotype" w:cs="Arial"/>
          <w:b/>
          <w:sz w:val="24"/>
          <w:szCs w:val="24"/>
          <w:lang w:val="es-MX" w:eastAsia="es-MX"/>
        </w:rPr>
        <w:t xml:space="preserve">, </w:t>
      </w:r>
      <w:r w:rsidRPr="00873433">
        <w:rPr>
          <w:rFonts w:ascii="Palatino Linotype" w:eastAsia="Times New Roman" w:hAnsi="Palatino Linotype" w:cs="Arial"/>
          <w:sz w:val="24"/>
          <w:szCs w:val="24"/>
          <w:lang w:val="es-MX" w:eastAsia="es-MX"/>
        </w:rPr>
        <w:t>el Pleno de este Instituto</w:t>
      </w:r>
      <w:r w:rsidRPr="00873433">
        <w:rPr>
          <w:rFonts w:ascii="Palatino Linotype" w:eastAsia="Times New Roman" w:hAnsi="Palatino Linotype" w:cs="Times New Roman"/>
          <w:sz w:val="24"/>
          <w:szCs w:val="24"/>
          <w:lang w:val="es-MX"/>
        </w:rPr>
        <w:t xml:space="preserve">, en términos de lo dispuesto en el artículo 186, fracción III de la Ley de Transparencia y Acceso a la </w:t>
      </w:r>
      <w:r w:rsidRPr="00873433">
        <w:rPr>
          <w:rFonts w:ascii="Palatino Linotype" w:eastAsia="Times New Roman" w:hAnsi="Palatino Linotype" w:cs="Arial"/>
          <w:sz w:val="24"/>
          <w:szCs w:val="24"/>
          <w:lang w:val="es-MX"/>
        </w:rPr>
        <w:t>Información</w:t>
      </w:r>
      <w:r w:rsidRPr="00873433">
        <w:rPr>
          <w:rFonts w:ascii="Palatino Linotype" w:eastAsia="Times New Roman" w:hAnsi="Palatino Linotype" w:cs="Times New Roman"/>
          <w:sz w:val="24"/>
          <w:szCs w:val="24"/>
          <w:lang w:val="es-MX"/>
        </w:rPr>
        <w:t xml:space="preserve"> Pública del Estado de México y Municipios, determina </w:t>
      </w:r>
      <w:r w:rsidRPr="00873433">
        <w:rPr>
          <w:rFonts w:ascii="Palatino Linotype" w:eastAsia="Times New Roman" w:hAnsi="Palatino Linotype" w:cs="Times New Roman"/>
          <w:b/>
          <w:sz w:val="24"/>
          <w:szCs w:val="24"/>
          <w:lang w:val="es-MX"/>
        </w:rPr>
        <w:t xml:space="preserve">REVOCAR </w:t>
      </w:r>
      <w:r w:rsidRPr="00873433">
        <w:rPr>
          <w:rFonts w:ascii="Palatino Linotype" w:eastAsia="Times New Roman" w:hAnsi="Palatino Linotype" w:cs="Times New Roman"/>
          <w:sz w:val="24"/>
          <w:szCs w:val="24"/>
          <w:lang w:val="es-MX"/>
        </w:rPr>
        <w:t xml:space="preserve">la respuesta proporcionada por </w:t>
      </w:r>
      <w:r w:rsidRPr="00873433">
        <w:rPr>
          <w:rFonts w:ascii="Palatino Linotype" w:eastAsia="Times New Roman" w:hAnsi="Palatino Linotype" w:cs="Times New Roman"/>
          <w:b/>
          <w:sz w:val="24"/>
          <w:szCs w:val="24"/>
          <w:lang w:val="es-MX"/>
        </w:rPr>
        <w:t>EL SUJETO OBLIGADO.</w:t>
      </w:r>
    </w:p>
    <w:p w:rsidR="003C23B5" w:rsidRPr="00873433" w:rsidRDefault="003C23B5" w:rsidP="007E7F0D">
      <w:pPr>
        <w:spacing w:after="0" w:line="360" w:lineRule="auto"/>
        <w:jc w:val="both"/>
        <w:rPr>
          <w:rFonts w:ascii="Palatino Linotype" w:eastAsia="Cambria" w:hAnsi="Palatino Linotype" w:cs="Times New Roman"/>
          <w:sz w:val="24"/>
          <w:szCs w:val="24"/>
          <w:lang w:val="es-MX" w:eastAsia="en-US"/>
        </w:rPr>
      </w:pPr>
    </w:p>
    <w:p w:rsidR="00BC04F0" w:rsidRPr="00873433" w:rsidRDefault="007E7F0D" w:rsidP="007E7F0D">
      <w:pPr>
        <w:spacing w:after="0" w:line="360" w:lineRule="auto"/>
        <w:jc w:val="both"/>
        <w:rPr>
          <w:rFonts w:ascii="Palatino Linotype" w:eastAsia="Calibri" w:hAnsi="Palatino Linotype" w:cs="Arial"/>
          <w:sz w:val="24"/>
          <w:szCs w:val="24"/>
        </w:rPr>
      </w:pPr>
      <w:r w:rsidRPr="00873433">
        <w:rPr>
          <w:rFonts w:ascii="Palatino Linotype" w:eastAsia="Calibri" w:hAnsi="Palatino Linotype" w:cs="Arial"/>
          <w:noProof/>
          <w:sz w:val="24"/>
          <w:szCs w:val="24"/>
          <w:lang w:val="es-MX" w:eastAsia="es-MX"/>
        </w:rPr>
        <mc:AlternateContent>
          <mc:Choice Requires="wps">
            <w:drawing>
              <wp:anchor distT="0" distB="0" distL="114300" distR="114300" simplePos="0" relativeHeight="251665408" behindDoc="0" locked="0" layoutInCell="1" allowOverlap="1">
                <wp:simplePos x="0" y="0"/>
                <wp:positionH relativeFrom="column">
                  <wp:posOffset>5715</wp:posOffset>
                </wp:positionH>
                <wp:positionV relativeFrom="paragraph">
                  <wp:posOffset>1443355</wp:posOffset>
                </wp:positionV>
                <wp:extent cx="5772150" cy="866775"/>
                <wp:effectExtent l="38100" t="38100" r="76200" b="85725"/>
                <wp:wrapNone/>
                <wp:docPr id="1" name="Conector recto 1"/>
                <wp:cNvGraphicFramePr/>
                <a:graphic xmlns:a="http://schemas.openxmlformats.org/drawingml/2006/main">
                  <a:graphicData uri="http://schemas.microsoft.com/office/word/2010/wordprocessingShape">
                    <wps:wsp>
                      <wps:cNvCnPr/>
                      <wps:spPr>
                        <a:xfrm>
                          <a:off x="0" y="0"/>
                          <a:ext cx="5772150" cy="8667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096A011" id="Conector recto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5pt,113.65pt" to="454.95pt,1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" strokecolor="black [3200]" strokeweight="2pt">
                <v:shadow on="t" color="black" opacity="24903f" origin=",.5" offset="0,.55556mm"/>
              </v:line>
            </w:pict>
          </mc:Fallback>
        </mc:AlternateContent>
      </w:r>
      <w:r w:rsidR="00DE52B0" w:rsidRPr="00873433">
        <w:rPr>
          <w:rFonts w:ascii="Palatino Linotype" w:eastAsia="Calibri" w:hAnsi="Palatino Linotype" w:cs="Arial"/>
          <w:sz w:val="24"/>
          <w:szCs w:val="24"/>
        </w:rPr>
        <w:t>Así, con fundamento en lo prescrito en los artículos 5</w:t>
      </w:r>
      <w:r w:rsidR="000E50A2" w:rsidRPr="00873433">
        <w:rPr>
          <w:rFonts w:ascii="Palatino Linotype" w:eastAsia="Calibri" w:hAnsi="Palatino Linotype" w:cs="Arial"/>
          <w:sz w:val="24"/>
          <w:szCs w:val="24"/>
        </w:rPr>
        <w:t>,</w:t>
      </w:r>
      <w:r w:rsidR="00DE52B0" w:rsidRPr="00873433">
        <w:rPr>
          <w:rFonts w:ascii="Palatino Linotype" w:eastAsia="Calibri" w:hAnsi="Palatino Linotype" w:cs="Arial"/>
          <w:sz w:val="24"/>
          <w:szCs w:val="24"/>
        </w:rPr>
        <w:t xml:space="preserve"> párrafos </w:t>
      </w:r>
      <w:r w:rsidR="00DE52B0" w:rsidRPr="00873433">
        <w:rPr>
          <w:rFonts w:ascii="Palatino Linotype" w:hAnsi="Palatino Linotype"/>
          <w:sz w:val="24"/>
          <w:szCs w:val="24"/>
        </w:rPr>
        <w:t xml:space="preserve">vigésimo, vigésimo primero y vigésimo segundo, fracciones IV y V </w:t>
      </w:r>
      <w:r w:rsidR="00DE52B0" w:rsidRPr="00873433">
        <w:rPr>
          <w:rFonts w:ascii="Palatino Linotype" w:eastAsia="Calibri" w:hAnsi="Palatino Linotype" w:cs="Arial"/>
          <w:sz w:val="24"/>
          <w:szCs w:val="24"/>
        </w:rPr>
        <w:t xml:space="preserve">de la Constitución Política del Estado Libre y Soberano de México; </w:t>
      </w:r>
      <w:r w:rsidR="00DE52B0" w:rsidRPr="00873433">
        <w:rPr>
          <w:rFonts w:ascii="Palatino Linotype" w:hAnsi="Palatino Linotype" w:cs="Arial"/>
          <w:sz w:val="24"/>
          <w:szCs w:val="24"/>
        </w:rPr>
        <w:t>2</w:t>
      </w:r>
      <w:r w:rsidR="0056526A" w:rsidRPr="00873433">
        <w:rPr>
          <w:rFonts w:ascii="Palatino Linotype" w:hAnsi="Palatino Linotype" w:cs="Arial"/>
          <w:sz w:val="24"/>
          <w:szCs w:val="24"/>
        </w:rPr>
        <w:t>,</w:t>
      </w:r>
      <w:r w:rsidR="00DE52B0" w:rsidRPr="00873433">
        <w:rPr>
          <w:rFonts w:ascii="Palatino Linotype" w:hAnsi="Palatino Linotype" w:cs="Arial"/>
          <w:sz w:val="24"/>
          <w:szCs w:val="24"/>
        </w:rPr>
        <w:t xml:space="preserve"> fracción II,</w:t>
      </w:r>
      <w:r w:rsidR="00F86B9F" w:rsidRPr="00873433">
        <w:rPr>
          <w:rFonts w:ascii="Palatino Linotype" w:hAnsi="Palatino Linotype" w:cs="Arial"/>
          <w:sz w:val="24"/>
          <w:szCs w:val="24"/>
        </w:rPr>
        <w:t xml:space="preserve"> 9,</w:t>
      </w:r>
      <w:r w:rsidR="00DE52B0" w:rsidRPr="00873433">
        <w:rPr>
          <w:rFonts w:ascii="Palatino Linotype" w:hAnsi="Palatino Linotype" w:cs="Arial"/>
          <w:sz w:val="24"/>
          <w:szCs w:val="24"/>
        </w:rPr>
        <w:t xml:space="preserve"> 29, 36</w:t>
      </w:r>
      <w:r w:rsidR="0056526A" w:rsidRPr="00873433">
        <w:rPr>
          <w:rFonts w:ascii="Palatino Linotype" w:hAnsi="Palatino Linotype" w:cs="Arial"/>
          <w:sz w:val="24"/>
          <w:szCs w:val="24"/>
        </w:rPr>
        <w:t>,</w:t>
      </w:r>
      <w:r w:rsidR="00DE52B0" w:rsidRPr="00873433">
        <w:rPr>
          <w:rFonts w:ascii="Palatino Linotype" w:hAnsi="Palatino Linotype" w:cs="Arial"/>
          <w:sz w:val="24"/>
          <w:szCs w:val="24"/>
        </w:rPr>
        <w:t xml:space="preserve"> fracciones I y II, 176, 178, 179, 181, 185</w:t>
      </w:r>
      <w:r w:rsidR="0056526A" w:rsidRPr="00873433">
        <w:rPr>
          <w:rFonts w:ascii="Palatino Linotype" w:hAnsi="Palatino Linotype" w:cs="Arial"/>
          <w:sz w:val="24"/>
          <w:szCs w:val="24"/>
        </w:rPr>
        <w:t>,</w:t>
      </w:r>
      <w:r w:rsidR="00DE52B0" w:rsidRPr="00873433">
        <w:rPr>
          <w:rFonts w:ascii="Palatino Linotype" w:hAnsi="Palatino Linotype" w:cs="Arial"/>
          <w:sz w:val="24"/>
          <w:szCs w:val="24"/>
        </w:rPr>
        <w:t xml:space="preserve"> fracción I, 186 y 188</w:t>
      </w:r>
      <w:r w:rsidR="00DE52B0" w:rsidRPr="00873433">
        <w:rPr>
          <w:rFonts w:ascii="Palatino Linotype" w:eastAsia="Calibri" w:hAnsi="Palatino Linotype" w:cs="Arial"/>
          <w:sz w:val="24"/>
          <w:szCs w:val="24"/>
        </w:rPr>
        <w:t xml:space="preserve"> de la Ley de Transparencia y Acceso a la Información Pública del Estado de México y Municipios, este Pleno:</w:t>
      </w:r>
    </w:p>
    <w:p w:rsidR="00E35A27" w:rsidRPr="00873433" w:rsidRDefault="00E35A27" w:rsidP="007E7F0D">
      <w:pPr>
        <w:spacing w:after="0" w:line="240" w:lineRule="auto"/>
        <w:jc w:val="both"/>
        <w:rPr>
          <w:rFonts w:ascii="Palatino Linotype" w:eastAsia="Calibri" w:hAnsi="Palatino Linotype" w:cs="Arial"/>
          <w:sz w:val="24"/>
        </w:rPr>
      </w:pPr>
    </w:p>
    <w:p w:rsidR="007E7F0D" w:rsidRPr="00873433" w:rsidRDefault="007E7F0D" w:rsidP="007E7F0D">
      <w:pPr>
        <w:spacing w:after="0" w:line="240" w:lineRule="auto"/>
        <w:jc w:val="both"/>
        <w:rPr>
          <w:rFonts w:ascii="Palatino Linotype" w:eastAsia="Calibri" w:hAnsi="Palatino Linotype" w:cs="Arial"/>
          <w:sz w:val="24"/>
        </w:rPr>
      </w:pPr>
    </w:p>
    <w:p w:rsidR="007E7F0D" w:rsidRPr="00873433" w:rsidRDefault="007E7F0D" w:rsidP="007E7F0D">
      <w:pPr>
        <w:spacing w:after="0" w:line="240" w:lineRule="auto"/>
        <w:jc w:val="both"/>
        <w:rPr>
          <w:rFonts w:ascii="Palatino Linotype" w:eastAsia="Calibri" w:hAnsi="Palatino Linotype" w:cs="Arial"/>
          <w:sz w:val="24"/>
        </w:rPr>
      </w:pPr>
    </w:p>
    <w:p w:rsidR="00216AF9" w:rsidRPr="00873433" w:rsidRDefault="00216AF9" w:rsidP="007E7F0D">
      <w:pPr>
        <w:spacing w:after="0" w:line="240" w:lineRule="auto"/>
        <w:jc w:val="center"/>
        <w:rPr>
          <w:rFonts w:ascii="Palatino Linotype" w:hAnsi="Palatino Linotype" w:cs="Arial"/>
          <w:b/>
          <w:spacing w:val="44"/>
          <w:sz w:val="28"/>
          <w:lang w:val="pt-BR"/>
        </w:rPr>
      </w:pPr>
      <w:r w:rsidRPr="00873433">
        <w:rPr>
          <w:rFonts w:ascii="Palatino Linotype" w:hAnsi="Palatino Linotype" w:cs="Arial"/>
          <w:b/>
          <w:spacing w:val="44"/>
          <w:sz w:val="28"/>
          <w:lang w:val="pt-BR"/>
        </w:rPr>
        <w:lastRenderedPageBreak/>
        <w:t>RESUELVE</w:t>
      </w:r>
    </w:p>
    <w:p w:rsidR="00987DCE" w:rsidRPr="00873433" w:rsidRDefault="00987DCE" w:rsidP="007E7F0D">
      <w:pPr>
        <w:spacing w:after="0" w:line="240" w:lineRule="auto"/>
        <w:jc w:val="center"/>
        <w:rPr>
          <w:rFonts w:ascii="Palatino Linotype" w:hAnsi="Palatino Linotype" w:cs="Arial"/>
          <w:b/>
          <w:sz w:val="24"/>
          <w:lang w:val="pt-BR"/>
        </w:rPr>
      </w:pPr>
    </w:p>
    <w:p w:rsidR="00444457" w:rsidRPr="00873433" w:rsidRDefault="00444457" w:rsidP="007E7F0D">
      <w:pPr>
        <w:spacing w:after="0" w:line="360" w:lineRule="auto"/>
        <w:jc w:val="both"/>
        <w:rPr>
          <w:rFonts w:ascii="Palatino Linotype" w:hAnsi="Palatino Linotype" w:cs="Arial"/>
          <w:sz w:val="24"/>
          <w:szCs w:val="24"/>
          <w:lang w:val="es-MX"/>
        </w:rPr>
      </w:pPr>
      <w:r w:rsidRPr="00873433">
        <w:rPr>
          <w:rFonts w:ascii="Palatino Linotype" w:hAnsi="Palatino Linotype" w:cs="Arial"/>
          <w:b/>
          <w:bCs/>
          <w:color w:val="222222"/>
          <w:sz w:val="28"/>
          <w:lang w:eastAsia="es-MX"/>
        </w:rPr>
        <w:t>PRIMERO</w:t>
      </w:r>
      <w:r w:rsidRPr="00873433">
        <w:rPr>
          <w:rFonts w:ascii="Palatino Linotype" w:hAnsi="Palatino Linotype" w:cs="Arial"/>
        </w:rPr>
        <w:t xml:space="preserve">. </w:t>
      </w:r>
      <w:r w:rsidRPr="00873433">
        <w:rPr>
          <w:rFonts w:ascii="Palatino Linotype" w:hAnsi="Palatino Linotype" w:cs="Arial"/>
          <w:sz w:val="24"/>
          <w:szCs w:val="24"/>
        </w:rPr>
        <w:t>Resultan</w:t>
      </w:r>
      <w:r w:rsidR="00DC55A8" w:rsidRPr="00873433">
        <w:rPr>
          <w:rFonts w:ascii="Palatino Linotype" w:hAnsi="Palatino Linotype" w:cs="Arial"/>
          <w:sz w:val="24"/>
          <w:szCs w:val="24"/>
        </w:rPr>
        <w:t xml:space="preserve"> </w:t>
      </w:r>
      <w:r w:rsidR="00625635" w:rsidRPr="00873433">
        <w:rPr>
          <w:rFonts w:ascii="Palatino Linotype" w:hAnsi="Palatino Linotype" w:cs="Arial"/>
          <w:b/>
          <w:sz w:val="24"/>
          <w:szCs w:val="24"/>
        </w:rPr>
        <w:t>fundadas</w:t>
      </w:r>
      <w:r w:rsidRPr="00873433">
        <w:rPr>
          <w:rFonts w:ascii="Palatino Linotype" w:hAnsi="Palatino Linotype" w:cs="Arial"/>
          <w:sz w:val="24"/>
          <w:szCs w:val="24"/>
        </w:rPr>
        <w:t xml:space="preserve"> las razones o motivos de inconformidad planteadas por </w:t>
      </w:r>
      <w:r w:rsidR="00CF7C50" w:rsidRPr="00873433">
        <w:rPr>
          <w:rFonts w:ascii="Palatino Linotype" w:hAnsi="Palatino Linotype" w:cs="Arial"/>
          <w:b/>
          <w:sz w:val="24"/>
          <w:szCs w:val="24"/>
        </w:rPr>
        <w:t>EL</w:t>
      </w:r>
      <w:r w:rsidRPr="00873433">
        <w:rPr>
          <w:rFonts w:ascii="Palatino Linotype" w:hAnsi="Palatino Linotype" w:cs="Arial"/>
          <w:b/>
          <w:sz w:val="24"/>
          <w:szCs w:val="24"/>
        </w:rPr>
        <w:t xml:space="preserve"> RECURRENTE</w:t>
      </w:r>
      <w:r w:rsidRPr="00873433">
        <w:rPr>
          <w:rFonts w:ascii="Palatino Linotype" w:hAnsi="Palatino Linotype" w:cs="Arial"/>
          <w:sz w:val="24"/>
          <w:szCs w:val="24"/>
        </w:rPr>
        <w:t xml:space="preserve"> </w:t>
      </w:r>
      <w:r w:rsidRPr="00873433">
        <w:rPr>
          <w:rFonts w:ascii="Palatino Linotype" w:hAnsi="Palatino Linotype" w:cs="Arial"/>
          <w:sz w:val="24"/>
          <w:szCs w:val="24"/>
          <w:lang w:val="es-MX"/>
        </w:rPr>
        <w:t xml:space="preserve">en términos del </w:t>
      </w:r>
      <w:r w:rsidRPr="00873433">
        <w:rPr>
          <w:rFonts w:ascii="Palatino Linotype" w:hAnsi="Palatino Linotype" w:cs="Arial"/>
          <w:sz w:val="24"/>
          <w:szCs w:val="24"/>
        </w:rPr>
        <w:t>Considerando</w:t>
      </w:r>
      <w:r w:rsidRPr="00873433">
        <w:rPr>
          <w:rFonts w:ascii="Palatino Linotype" w:hAnsi="Palatino Linotype" w:cs="Arial"/>
          <w:sz w:val="24"/>
          <w:szCs w:val="24"/>
          <w:lang w:val="es-MX"/>
        </w:rPr>
        <w:t xml:space="preserve"> </w:t>
      </w:r>
      <w:r w:rsidRPr="00873433">
        <w:rPr>
          <w:rFonts w:ascii="Palatino Linotype" w:hAnsi="Palatino Linotype" w:cs="Arial"/>
          <w:b/>
          <w:sz w:val="24"/>
          <w:szCs w:val="24"/>
          <w:lang w:val="es-MX"/>
        </w:rPr>
        <w:t xml:space="preserve">QUINTO </w:t>
      </w:r>
      <w:r w:rsidRPr="00873433">
        <w:rPr>
          <w:rFonts w:ascii="Palatino Linotype" w:hAnsi="Palatino Linotype" w:cs="Arial"/>
          <w:sz w:val="24"/>
          <w:szCs w:val="24"/>
          <w:lang w:val="es-MX"/>
        </w:rPr>
        <w:t>de esta Resolución.</w:t>
      </w:r>
    </w:p>
    <w:p w:rsidR="00444457" w:rsidRPr="00873433" w:rsidRDefault="00444457" w:rsidP="007E7F0D">
      <w:pPr>
        <w:spacing w:after="0" w:line="360" w:lineRule="auto"/>
        <w:jc w:val="both"/>
        <w:rPr>
          <w:rFonts w:ascii="Palatino Linotype" w:hAnsi="Palatino Linotype" w:cs="Arial"/>
        </w:rPr>
      </w:pPr>
    </w:p>
    <w:p w:rsidR="00444457" w:rsidRPr="00873433" w:rsidRDefault="00444457" w:rsidP="007E7F0D">
      <w:pPr>
        <w:spacing w:after="0" w:line="360" w:lineRule="auto"/>
        <w:jc w:val="both"/>
        <w:rPr>
          <w:rFonts w:ascii="Palatino Linotype" w:hAnsi="Palatino Linotype"/>
          <w:sz w:val="24"/>
          <w:szCs w:val="24"/>
          <w:shd w:val="clear" w:color="auto" w:fill="FFFFFF"/>
        </w:rPr>
      </w:pPr>
      <w:r w:rsidRPr="00873433">
        <w:rPr>
          <w:rFonts w:ascii="Palatino Linotype" w:hAnsi="Palatino Linotype" w:cs="Arial"/>
          <w:b/>
          <w:bCs/>
          <w:color w:val="222222"/>
          <w:sz w:val="28"/>
          <w:lang w:eastAsia="es-MX"/>
        </w:rPr>
        <w:t>SEGUNDO</w:t>
      </w:r>
      <w:r w:rsidRPr="00873433">
        <w:rPr>
          <w:rFonts w:ascii="Palatino Linotype" w:eastAsia="Calibri" w:hAnsi="Palatino Linotype" w:cs="Arial"/>
          <w:b/>
          <w:bCs/>
        </w:rPr>
        <w:t xml:space="preserve">. </w:t>
      </w:r>
      <w:r w:rsidRPr="00873433">
        <w:rPr>
          <w:rFonts w:ascii="Palatino Linotype" w:eastAsia="Calibri" w:hAnsi="Palatino Linotype" w:cs="Arial"/>
          <w:sz w:val="24"/>
          <w:szCs w:val="24"/>
          <w:lang w:val="es-MX"/>
        </w:rPr>
        <w:t xml:space="preserve">Se </w:t>
      </w:r>
      <w:r w:rsidR="00F8738C" w:rsidRPr="00873433">
        <w:rPr>
          <w:rFonts w:ascii="Palatino Linotype" w:eastAsia="Calibri" w:hAnsi="Palatino Linotype" w:cs="Arial"/>
          <w:b/>
          <w:sz w:val="24"/>
          <w:szCs w:val="24"/>
          <w:lang w:val="es-MX"/>
        </w:rPr>
        <w:t>REVOCA</w:t>
      </w:r>
      <w:r w:rsidRPr="00873433">
        <w:rPr>
          <w:rFonts w:ascii="Palatino Linotype" w:eastAsia="Calibri" w:hAnsi="Palatino Linotype" w:cs="Arial"/>
          <w:b/>
          <w:sz w:val="24"/>
          <w:szCs w:val="24"/>
          <w:lang w:val="es-MX"/>
        </w:rPr>
        <w:t xml:space="preserve"> </w:t>
      </w:r>
      <w:r w:rsidRPr="00873433">
        <w:rPr>
          <w:rFonts w:ascii="Palatino Linotype" w:eastAsia="Calibri" w:hAnsi="Palatino Linotype" w:cs="Arial"/>
          <w:sz w:val="24"/>
          <w:szCs w:val="24"/>
          <w:lang w:val="es-MX"/>
        </w:rPr>
        <w:t xml:space="preserve">la respuesta proporcionada por </w:t>
      </w:r>
      <w:r w:rsidRPr="00873433">
        <w:rPr>
          <w:rFonts w:ascii="Palatino Linotype" w:eastAsia="Calibri" w:hAnsi="Palatino Linotype" w:cs="Arial"/>
          <w:b/>
          <w:sz w:val="24"/>
          <w:szCs w:val="24"/>
          <w:lang w:val="es-MX"/>
        </w:rPr>
        <w:t xml:space="preserve">EL SUJETO OBLIGADO </w:t>
      </w:r>
      <w:r w:rsidRPr="00873433">
        <w:rPr>
          <w:rFonts w:ascii="Palatino Linotype" w:eastAsia="Calibri" w:hAnsi="Palatino Linotype" w:cs="Arial"/>
          <w:sz w:val="24"/>
          <w:szCs w:val="24"/>
          <w:lang w:val="es-MX"/>
        </w:rPr>
        <w:t xml:space="preserve">y se </w:t>
      </w:r>
      <w:r w:rsidRPr="00873433">
        <w:rPr>
          <w:rFonts w:ascii="Palatino Linotype" w:eastAsia="Calibri" w:hAnsi="Palatino Linotype" w:cs="Arial"/>
          <w:b/>
          <w:sz w:val="24"/>
          <w:szCs w:val="24"/>
          <w:lang w:val="es-MX"/>
        </w:rPr>
        <w:t>ordena</w:t>
      </w:r>
      <w:r w:rsidRPr="00873433">
        <w:rPr>
          <w:rFonts w:ascii="Palatino Linotype" w:eastAsia="Calibri" w:hAnsi="Palatino Linotype" w:cs="Arial"/>
          <w:b/>
          <w:sz w:val="24"/>
          <w:szCs w:val="24"/>
        </w:rPr>
        <w:t xml:space="preserve"> </w:t>
      </w:r>
      <w:r w:rsidRPr="00873433">
        <w:rPr>
          <w:rFonts w:ascii="Palatino Linotype" w:eastAsia="Calibri" w:hAnsi="Palatino Linotype" w:cs="Arial"/>
          <w:sz w:val="24"/>
          <w:szCs w:val="24"/>
        </w:rPr>
        <w:t xml:space="preserve">atienda la solicitud de información </w:t>
      </w:r>
      <w:r w:rsidRPr="00873433">
        <w:rPr>
          <w:rFonts w:ascii="Palatino Linotype" w:eastAsia="Calibri" w:hAnsi="Palatino Linotype" w:cs="Arial"/>
          <w:b/>
          <w:sz w:val="24"/>
          <w:szCs w:val="24"/>
        </w:rPr>
        <w:t>00</w:t>
      </w:r>
      <w:r w:rsidR="003F6CB5" w:rsidRPr="00873433">
        <w:rPr>
          <w:rFonts w:ascii="Palatino Linotype" w:eastAsia="Calibri" w:hAnsi="Palatino Linotype" w:cs="Arial"/>
          <w:b/>
          <w:sz w:val="24"/>
          <w:szCs w:val="24"/>
        </w:rPr>
        <w:t>0</w:t>
      </w:r>
      <w:r w:rsidR="00F377BA" w:rsidRPr="00873433">
        <w:rPr>
          <w:rFonts w:ascii="Palatino Linotype" w:eastAsia="Calibri" w:hAnsi="Palatino Linotype" w:cs="Arial"/>
          <w:b/>
          <w:sz w:val="24"/>
          <w:szCs w:val="24"/>
        </w:rPr>
        <w:t>13</w:t>
      </w:r>
      <w:r w:rsidRPr="00873433">
        <w:rPr>
          <w:rFonts w:ascii="Palatino Linotype" w:eastAsia="Calibri" w:hAnsi="Palatino Linotype" w:cs="Arial"/>
          <w:b/>
          <w:sz w:val="24"/>
          <w:szCs w:val="24"/>
        </w:rPr>
        <w:t>/</w:t>
      </w:r>
      <w:r w:rsidR="00F377BA" w:rsidRPr="00873433">
        <w:rPr>
          <w:rFonts w:ascii="Palatino Linotype" w:eastAsia="Calibri" w:hAnsi="Palatino Linotype" w:cs="Arial"/>
          <w:b/>
          <w:sz w:val="24"/>
          <w:szCs w:val="24"/>
        </w:rPr>
        <w:t>JUCHITE</w:t>
      </w:r>
      <w:r w:rsidRPr="00873433">
        <w:rPr>
          <w:rFonts w:ascii="Palatino Linotype" w:eastAsia="Calibri" w:hAnsi="Palatino Linotype" w:cs="Arial"/>
          <w:b/>
          <w:sz w:val="24"/>
          <w:szCs w:val="24"/>
        </w:rPr>
        <w:t>/IP/201</w:t>
      </w:r>
      <w:r w:rsidR="009C2554" w:rsidRPr="00873433">
        <w:rPr>
          <w:rFonts w:ascii="Palatino Linotype" w:eastAsia="Calibri" w:hAnsi="Palatino Linotype" w:cs="Arial"/>
          <w:b/>
          <w:sz w:val="24"/>
          <w:szCs w:val="24"/>
        </w:rPr>
        <w:t>9</w:t>
      </w:r>
      <w:r w:rsidRPr="00873433">
        <w:rPr>
          <w:rFonts w:ascii="Palatino Linotype" w:hAnsi="Palatino Linotype" w:cs="Arial"/>
          <w:sz w:val="24"/>
          <w:szCs w:val="24"/>
        </w:rPr>
        <w:t xml:space="preserve">, en términos del Considerando </w:t>
      </w:r>
      <w:r w:rsidRPr="00873433">
        <w:rPr>
          <w:rFonts w:ascii="Palatino Linotype" w:hAnsi="Palatino Linotype" w:cs="Arial"/>
          <w:b/>
          <w:sz w:val="24"/>
          <w:szCs w:val="24"/>
        </w:rPr>
        <w:t>QUINTO</w:t>
      </w:r>
      <w:r w:rsidRPr="00873433">
        <w:rPr>
          <w:rFonts w:ascii="Palatino Linotype" w:hAnsi="Palatino Linotype" w:cs="Arial"/>
          <w:sz w:val="24"/>
          <w:szCs w:val="24"/>
        </w:rPr>
        <w:t xml:space="preserve"> y, haga entrega a</w:t>
      </w:r>
      <w:r w:rsidR="006961C4" w:rsidRPr="00873433">
        <w:rPr>
          <w:rFonts w:ascii="Palatino Linotype" w:hAnsi="Palatino Linotype" w:cs="Arial"/>
          <w:sz w:val="24"/>
          <w:szCs w:val="24"/>
        </w:rPr>
        <w:t>l</w:t>
      </w:r>
      <w:r w:rsidRPr="00873433">
        <w:rPr>
          <w:rFonts w:ascii="Palatino Linotype" w:hAnsi="Palatino Linotype" w:cs="Arial"/>
          <w:sz w:val="24"/>
          <w:szCs w:val="24"/>
        </w:rPr>
        <w:t xml:space="preserve"> </w:t>
      </w:r>
      <w:r w:rsidRPr="00873433">
        <w:rPr>
          <w:rFonts w:ascii="Palatino Linotype" w:hAnsi="Palatino Linotype" w:cs="Arial"/>
          <w:b/>
          <w:sz w:val="24"/>
          <w:szCs w:val="24"/>
        </w:rPr>
        <w:t>RECURRENTE</w:t>
      </w:r>
      <w:r w:rsidRPr="00873433">
        <w:rPr>
          <w:rFonts w:ascii="Palatino Linotype" w:hAnsi="Palatino Linotype" w:cs="Arial"/>
          <w:sz w:val="24"/>
          <w:szCs w:val="24"/>
        </w:rPr>
        <w:t xml:space="preserve">, vía </w:t>
      </w:r>
      <w:r w:rsidRPr="00873433">
        <w:rPr>
          <w:rFonts w:ascii="Palatino Linotype" w:hAnsi="Palatino Linotype" w:cs="Arial"/>
          <w:b/>
          <w:sz w:val="24"/>
          <w:szCs w:val="24"/>
        </w:rPr>
        <w:t xml:space="preserve">SAIMEX, </w:t>
      </w:r>
      <w:r w:rsidR="00F377BA" w:rsidRPr="00873433">
        <w:rPr>
          <w:rFonts w:ascii="Palatino Linotype" w:hAnsi="Palatino Linotype" w:cs="Arial"/>
          <w:sz w:val="24"/>
          <w:szCs w:val="24"/>
        </w:rPr>
        <w:t xml:space="preserve">de ser procedente en </w:t>
      </w:r>
      <w:r w:rsidR="00F377BA" w:rsidRPr="00873433">
        <w:rPr>
          <w:rFonts w:ascii="Palatino Linotype" w:hAnsi="Palatino Linotype" w:cs="Arial"/>
          <w:b/>
          <w:sz w:val="24"/>
          <w:szCs w:val="24"/>
        </w:rPr>
        <w:t xml:space="preserve">versión pública, </w:t>
      </w:r>
      <w:r w:rsidR="00132A8C" w:rsidRPr="00873433">
        <w:rPr>
          <w:rFonts w:ascii="Palatino Linotype" w:hAnsi="Palatino Linotype" w:cs="Arial"/>
          <w:sz w:val="24"/>
          <w:szCs w:val="24"/>
          <w:lang w:val="es-ES"/>
        </w:rPr>
        <w:t>lo siguiente:</w:t>
      </w:r>
    </w:p>
    <w:p w:rsidR="00444457" w:rsidRPr="00873433" w:rsidRDefault="00444457" w:rsidP="007E7F0D">
      <w:pPr>
        <w:spacing w:after="0" w:line="240" w:lineRule="auto"/>
        <w:ind w:left="567" w:right="900"/>
        <w:jc w:val="both"/>
        <w:rPr>
          <w:rFonts w:ascii="Palatino Linotype" w:hAnsi="Palatino Linotype" w:cs="Arial"/>
          <w:sz w:val="22"/>
          <w:szCs w:val="22"/>
        </w:rPr>
      </w:pPr>
    </w:p>
    <w:p w:rsidR="00F377BA" w:rsidRPr="00873433" w:rsidRDefault="00444457" w:rsidP="007E7F0D">
      <w:pPr>
        <w:pStyle w:val="Prrafodelista"/>
        <w:spacing w:after="0" w:line="240" w:lineRule="auto"/>
        <w:ind w:left="851" w:right="902" w:hanging="142"/>
        <w:jc w:val="both"/>
        <w:rPr>
          <w:rFonts w:ascii="Palatino Linotype" w:hAnsi="Palatino Linotype" w:cs="Arial"/>
          <w:i/>
          <w:sz w:val="22"/>
          <w:szCs w:val="22"/>
          <w:lang w:eastAsia="es-MX"/>
        </w:rPr>
      </w:pPr>
      <w:r w:rsidRPr="00873433">
        <w:rPr>
          <w:rFonts w:ascii="Palatino Linotype" w:hAnsi="Palatino Linotype" w:cs="Arial"/>
          <w:i/>
          <w:sz w:val="22"/>
          <w:szCs w:val="22"/>
          <w:lang w:eastAsia="es-MX"/>
        </w:rPr>
        <w:t>“</w:t>
      </w:r>
      <w:r w:rsidR="00F377BA" w:rsidRPr="00873433">
        <w:rPr>
          <w:rFonts w:ascii="Palatino Linotype" w:hAnsi="Palatino Linotype" w:cs="Arial"/>
          <w:i/>
          <w:sz w:val="22"/>
          <w:szCs w:val="22"/>
          <w:lang w:eastAsia="es-MX"/>
        </w:rPr>
        <w:t xml:space="preserve">Respecto del Titular de la Unidad de Transparencia, lo siguiente: </w:t>
      </w:r>
    </w:p>
    <w:p w:rsidR="00F377BA" w:rsidRPr="00873433" w:rsidRDefault="00F377BA" w:rsidP="007E7F0D">
      <w:pPr>
        <w:pStyle w:val="Prrafodelista"/>
        <w:spacing w:after="0" w:line="240" w:lineRule="auto"/>
        <w:ind w:left="851" w:right="902" w:hanging="142"/>
        <w:jc w:val="both"/>
        <w:rPr>
          <w:rFonts w:ascii="Palatino Linotype" w:hAnsi="Palatino Linotype" w:cs="Arial"/>
          <w:i/>
          <w:sz w:val="22"/>
          <w:szCs w:val="22"/>
          <w:lang w:eastAsia="es-MX"/>
        </w:rPr>
      </w:pPr>
    </w:p>
    <w:p w:rsidR="00F377BA" w:rsidRPr="00873433" w:rsidRDefault="00F377BA" w:rsidP="00420B5D">
      <w:pPr>
        <w:pStyle w:val="NormalWeb"/>
        <w:numPr>
          <w:ilvl w:val="0"/>
          <w:numId w:val="31"/>
        </w:numPr>
        <w:spacing w:before="0" w:beforeAutospacing="0" w:after="0" w:afterAutospacing="0" w:line="240" w:lineRule="auto"/>
        <w:ind w:right="618"/>
        <w:jc w:val="both"/>
        <w:rPr>
          <w:rFonts w:ascii="Palatino Linotype" w:hAnsi="Palatino Linotype" w:cs="Arial"/>
          <w:i/>
          <w:sz w:val="22"/>
        </w:rPr>
      </w:pPr>
      <w:r w:rsidRPr="00873433">
        <w:rPr>
          <w:rFonts w:ascii="Palatino Linotype" w:hAnsi="Palatino Linotype" w:cs="Arial"/>
          <w:i/>
          <w:sz w:val="22"/>
        </w:rPr>
        <w:t>Currículum vitae</w:t>
      </w:r>
      <w:r w:rsidR="00873433" w:rsidRPr="00873433">
        <w:rPr>
          <w:rFonts w:ascii="Palatino Linotype" w:hAnsi="Palatino Linotype" w:cs="Arial"/>
          <w:i/>
          <w:sz w:val="22"/>
        </w:rPr>
        <w:t xml:space="preserve"> o </w:t>
      </w:r>
      <w:r w:rsidRPr="00873433">
        <w:rPr>
          <w:rFonts w:ascii="Palatino Linotype" w:hAnsi="Palatino Linotype" w:cs="Arial"/>
          <w:i/>
          <w:sz w:val="22"/>
        </w:rPr>
        <w:t>solicitud de empleo</w:t>
      </w:r>
      <w:r w:rsidR="00643098" w:rsidRPr="00873433">
        <w:rPr>
          <w:rFonts w:ascii="Palatino Linotype" w:hAnsi="Palatino Linotype" w:cs="Arial"/>
          <w:i/>
          <w:sz w:val="22"/>
        </w:rPr>
        <w:t xml:space="preserve"> o documento donde se advierta la </w:t>
      </w:r>
      <w:r w:rsidR="00643098" w:rsidRPr="00873433">
        <w:rPr>
          <w:rFonts w:ascii="Palatino Linotype" w:hAnsi="Palatino Linotype"/>
          <w:i/>
          <w:sz w:val="22"/>
        </w:rPr>
        <w:t xml:space="preserve">trayectoria académica y laboral. </w:t>
      </w:r>
    </w:p>
    <w:p w:rsidR="00F377BA" w:rsidRPr="00873433" w:rsidRDefault="00F377BA" w:rsidP="00643098">
      <w:pPr>
        <w:pStyle w:val="NormalWeb"/>
        <w:numPr>
          <w:ilvl w:val="0"/>
          <w:numId w:val="31"/>
        </w:numPr>
        <w:spacing w:before="0" w:beforeAutospacing="0" w:after="0" w:afterAutospacing="0" w:line="240" w:lineRule="auto"/>
        <w:ind w:right="899"/>
        <w:jc w:val="both"/>
        <w:rPr>
          <w:rFonts w:ascii="Palatino Linotype" w:hAnsi="Palatino Linotype" w:cs="Arial"/>
          <w:i/>
          <w:sz w:val="22"/>
        </w:rPr>
      </w:pPr>
      <w:r w:rsidRPr="00873433">
        <w:rPr>
          <w:rFonts w:ascii="Palatino Linotype" w:hAnsi="Palatino Linotype" w:cs="Arial"/>
          <w:i/>
          <w:sz w:val="22"/>
        </w:rPr>
        <w:t>Título profesional y/o documento</w:t>
      </w:r>
      <w:r w:rsidR="00643098" w:rsidRPr="00873433">
        <w:rPr>
          <w:rFonts w:ascii="Palatino Linotype" w:hAnsi="Palatino Linotype" w:cs="Arial"/>
          <w:i/>
          <w:sz w:val="22"/>
        </w:rPr>
        <w:t xml:space="preserve">s que acrediten </w:t>
      </w:r>
      <w:r w:rsidRPr="00873433">
        <w:rPr>
          <w:rFonts w:ascii="Palatino Linotype" w:hAnsi="Palatino Linotype" w:cs="Arial"/>
          <w:i/>
          <w:sz w:val="22"/>
        </w:rPr>
        <w:t>la experiencia en materia de transparencia, acceso a la información pública y protección de datos personales.</w:t>
      </w:r>
    </w:p>
    <w:p w:rsidR="00F377BA" w:rsidRPr="00873433" w:rsidRDefault="00873433" w:rsidP="00643098">
      <w:pPr>
        <w:pStyle w:val="NormalWeb"/>
        <w:numPr>
          <w:ilvl w:val="0"/>
          <w:numId w:val="31"/>
        </w:numPr>
        <w:spacing w:before="0" w:beforeAutospacing="0" w:after="0" w:afterAutospacing="0" w:line="240" w:lineRule="auto"/>
        <w:ind w:right="899"/>
        <w:jc w:val="both"/>
        <w:rPr>
          <w:rFonts w:ascii="Palatino Linotype" w:hAnsi="Palatino Linotype" w:cs="Arial"/>
          <w:i/>
          <w:sz w:val="22"/>
        </w:rPr>
      </w:pPr>
      <w:r w:rsidRPr="00873433">
        <w:rPr>
          <w:rFonts w:ascii="Palatino Linotype" w:hAnsi="Palatino Linotype" w:cs="Arial"/>
          <w:i/>
          <w:sz w:val="22"/>
        </w:rPr>
        <w:t>La certificación</w:t>
      </w:r>
      <w:r w:rsidR="00F377BA" w:rsidRPr="00873433">
        <w:rPr>
          <w:rFonts w:ascii="Palatino Linotype" w:hAnsi="Palatino Linotype" w:cs="Arial"/>
          <w:i/>
          <w:sz w:val="22"/>
        </w:rPr>
        <w:t xml:space="preserve"> </w:t>
      </w:r>
      <w:r w:rsidRPr="00873433">
        <w:rPr>
          <w:rFonts w:ascii="Palatino Linotype" w:hAnsi="Palatino Linotype" w:cs="Arial"/>
          <w:i/>
          <w:sz w:val="22"/>
        </w:rPr>
        <w:t>por parte del Instituto de Transparencia, Acceso a la Información Pública y Protección de Datos Personales del Estado de México y Municipios</w:t>
      </w:r>
      <w:r w:rsidR="00F377BA" w:rsidRPr="00873433">
        <w:rPr>
          <w:rFonts w:ascii="Palatino Linotype" w:hAnsi="Palatino Linotype" w:cs="Arial"/>
          <w:i/>
          <w:sz w:val="22"/>
        </w:rPr>
        <w:t>.</w:t>
      </w:r>
    </w:p>
    <w:p w:rsidR="00F377BA" w:rsidRPr="00873433" w:rsidRDefault="00643098" w:rsidP="00643098">
      <w:pPr>
        <w:pStyle w:val="NormalWeb"/>
        <w:numPr>
          <w:ilvl w:val="0"/>
          <w:numId w:val="31"/>
        </w:numPr>
        <w:spacing w:before="0" w:beforeAutospacing="0" w:after="0" w:afterAutospacing="0" w:line="240" w:lineRule="auto"/>
        <w:ind w:right="618"/>
        <w:jc w:val="both"/>
        <w:rPr>
          <w:rFonts w:ascii="Palatino Linotype" w:hAnsi="Palatino Linotype" w:cs="Arial"/>
          <w:i/>
          <w:sz w:val="22"/>
        </w:rPr>
      </w:pPr>
      <w:r w:rsidRPr="00873433">
        <w:rPr>
          <w:rFonts w:ascii="Palatino Linotype" w:hAnsi="Palatino Linotype" w:cs="Arial"/>
          <w:i/>
          <w:sz w:val="22"/>
        </w:rPr>
        <w:t>N</w:t>
      </w:r>
      <w:r w:rsidR="00F377BA" w:rsidRPr="00873433">
        <w:rPr>
          <w:rFonts w:ascii="Palatino Linotype" w:hAnsi="Palatino Linotype" w:cs="Arial"/>
          <w:i/>
          <w:sz w:val="22"/>
        </w:rPr>
        <w:t>ombramiento</w:t>
      </w:r>
      <w:r w:rsidRPr="00873433">
        <w:rPr>
          <w:rFonts w:ascii="Palatino Linotype" w:hAnsi="Palatino Linotype" w:cs="Arial"/>
          <w:i/>
          <w:sz w:val="22"/>
        </w:rPr>
        <w:t xml:space="preserve"> o </w:t>
      </w:r>
      <w:r w:rsidRPr="00873433">
        <w:rPr>
          <w:rFonts w:ascii="Palatino Linotype" w:hAnsi="Palatino Linotype" w:cs="Arial"/>
          <w:i/>
          <w:color w:val="000000"/>
          <w:sz w:val="22"/>
          <w:szCs w:val="22"/>
        </w:rPr>
        <w:t xml:space="preserve">formato único de movimiento de personal o </w:t>
      </w:r>
      <w:r w:rsidRPr="00873433">
        <w:rPr>
          <w:rFonts w:ascii="Palatino Linotype" w:hAnsi="Palatino Linotype" w:cs="Arial"/>
          <w:i/>
          <w:sz w:val="22"/>
          <w:szCs w:val="22"/>
          <w:lang w:eastAsia="es-MX"/>
        </w:rPr>
        <w:t>contrato</w:t>
      </w:r>
      <w:r w:rsidR="00873433" w:rsidRPr="00873433">
        <w:rPr>
          <w:rFonts w:ascii="Palatino Linotype" w:hAnsi="Palatino Linotype" w:cs="Arial"/>
          <w:i/>
          <w:sz w:val="22"/>
          <w:szCs w:val="22"/>
          <w:lang w:eastAsia="es-MX"/>
        </w:rPr>
        <w:t>.</w:t>
      </w:r>
      <w:r w:rsidR="00F377BA" w:rsidRPr="00873433">
        <w:rPr>
          <w:rFonts w:ascii="Palatino Linotype" w:hAnsi="Palatino Linotype" w:cs="Arial"/>
          <w:i/>
          <w:sz w:val="22"/>
        </w:rPr>
        <w:t xml:space="preserve"> </w:t>
      </w:r>
    </w:p>
    <w:p w:rsidR="00F377BA" w:rsidRPr="00873433" w:rsidRDefault="00643098" w:rsidP="007E7F0D">
      <w:pPr>
        <w:pStyle w:val="NormalWeb"/>
        <w:numPr>
          <w:ilvl w:val="0"/>
          <w:numId w:val="31"/>
        </w:numPr>
        <w:spacing w:before="0" w:beforeAutospacing="0" w:after="0" w:afterAutospacing="0" w:line="240" w:lineRule="auto"/>
        <w:ind w:right="618"/>
        <w:jc w:val="both"/>
        <w:rPr>
          <w:rFonts w:ascii="Palatino Linotype" w:hAnsi="Palatino Linotype" w:cs="Arial"/>
          <w:i/>
          <w:sz w:val="22"/>
        </w:rPr>
      </w:pPr>
      <w:r w:rsidRPr="00873433">
        <w:rPr>
          <w:rFonts w:ascii="Palatino Linotype" w:hAnsi="Palatino Linotype" w:cs="Arial"/>
          <w:i/>
          <w:sz w:val="22"/>
        </w:rPr>
        <w:t xml:space="preserve">Documento o documentos donde conste </w:t>
      </w:r>
      <w:r w:rsidR="009F4A30">
        <w:rPr>
          <w:rFonts w:ascii="Palatino Linotype" w:hAnsi="Palatino Linotype" w:cs="Arial"/>
          <w:i/>
          <w:sz w:val="22"/>
        </w:rPr>
        <w:t>su</w:t>
      </w:r>
      <w:r w:rsidRPr="00873433">
        <w:rPr>
          <w:rFonts w:ascii="Palatino Linotype" w:hAnsi="Palatino Linotype" w:cs="Arial"/>
          <w:i/>
          <w:sz w:val="22"/>
        </w:rPr>
        <w:t xml:space="preserve"> </w:t>
      </w:r>
      <w:r w:rsidR="00F377BA" w:rsidRPr="00873433">
        <w:rPr>
          <w:rFonts w:ascii="Palatino Linotype" w:hAnsi="Palatino Linotype" w:cs="Arial"/>
          <w:i/>
          <w:sz w:val="22"/>
        </w:rPr>
        <w:t xml:space="preserve">Plan de trabajo </w:t>
      </w:r>
    </w:p>
    <w:p w:rsidR="00F377BA" w:rsidRPr="00873433" w:rsidRDefault="00F377BA" w:rsidP="007E7F0D">
      <w:pPr>
        <w:spacing w:after="0" w:line="240" w:lineRule="auto"/>
        <w:ind w:left="1134" w:right="992"/>
        <w:jc w:val="both"/>
        <w:rPr>
          <w:rFonts w:ascii="Palatino Linotype" w:hAnsi="Palatino Linotype"/>
          <w:i/>
          <w:sz w:val="22"/>
          <w:szCs w:val="22"/>
        </w:rPr>
      </w:pPr>
    </w:p>
    <w:p w:rsidR="00F377BA" w:rsidRPr="00873433" w:rsidRDefault="00F377BA" w:rsidP="00643098">
      <w:pPr>
        <w:pStyle w:val="Prrafodelista"/>
        <w:spacing w:after="0" w:line="240" w:lineRule="auto"/>
        <w:ind w:left="851" w:right="902"/>
        <w:jc w:val="both"/>
        <w:rPr>
          <w:rFonts w:ascii="Palatino Linotype" w:hAnsi="Palatino Linotype"/>
          <w:i/>
          <w:sz w:val="22"/>
          <w:szCs w:val="22"/>
        </w:rPr>
      </w:pPr>
      <w:r w:rsidRPr="00873433">
        <w:rPr>
          <w:rFonts w:ascii="Palatino Linotype" w:hAnsi="Palatino Linotype"/>
          <w:i/>
          <w:sz w:val="22"/>
          <w:szCs w:val="22"/>
        </w:rPr>
        <w:t xml:space="preserve">Debiendo notificar al </w:t>
      </w:r>
      <w:r w:rsidRPr="00873433">
        <w:rPr>
          <w:rFonts w:ascii="Palatino Linotype" w:hAnsi="Palatino Linotype"/>
          <w:b/>
          <w:i/>
          <w:sz w:val="22"/>
          <w:szCs w:val="22"/>
        </w:rPr>
        <w:t>RECURRENTE</w:t>
      </w:r>
      <w:r w:rsidRPr="00873433">
        <w:rPr>
          <w:rFonts w:ascii="Palatino Linotype" w:hAnsi="Palatino Linotype"/>
          <w:i/>
          <w:sz w:val="22"/>
          <w:szCs w:val="22"/>
        </w:rPr>
        <w:t xml:space="preserve"> el Acuerdo de Clasificación de la información que emita en su caso el Comité de Transparencia con motivo de la </w:t>
      </w:r>
      <w:r w:rsidRPr="00873433">
        <w:rPr>
          <w:rFonts w:ascii="Palatino Linotype" w:hAnsi="Palatino Linotype" w:cs="Arial"/>
          <w:i/>
          <w:sz w:val="22"/>
          <w:szCs w:val="22"/>
          <w:lang w:eastAsia="es-MX"/>
        </w:rPr>
        <w:t>versión</w:t>
      </w:r>
      <w:r w:rsidRPr="00873433">
        <w:rPr>
          <w:rFonts w:ascii="Palatino Linotype" w:hAnsi="Palatino Linotype"/>
          <w:i/>
          <w:sz w:val="22"/>
          <w:szCs w:val="22"/>
        </w:rPr>
        <w:t xml:space="preserve"> pública.</w:t>
      </w:r>
    </w:p>
    <w:p w:rsidR="00CA66EB" w:rsidRPr="00873433" w:rsidRDefault="00CA66EB" w:rsidP="007E7F0D">
      <w:pPr>
        <w:spacing w:after="0" w:line="240" w:lineRule="auto"/>
        <w:ind w:left="1134" w:right="992"/>
        <w:jc w:val="both"/>
        <w:rPr>
          <w:rFonts w:ascii="Palatino Linotype" w:hAnsi="Palatino Linotype"/>
          <w:i/>
          <w:sz w:val="22"/>
          <w:szCs w:val="22"/>
        </w:rPr>
      </w:pPr>
    </w:p>
    <w:p w:rsidR="00F377BA" w:rsidRPr="00873433" w:rsidRDefault="00F377BA" w:rsidP="00643098">
      <w:pPr>
        <w:pStyle w:val="Prrafodelista"/>
        <w:spacing w:after="0" w:line="240" w:lineRule="auto"/>
        <w:ind w:left="851" w:right="902"/>
        <w:jc w:val="both"/>
        <w:rPr>
          <w:rFonts w:ascii="Palatino Linotype" w:hAnsi="Palatino Linotype" w:cs="Arial"/>
          <w:i/>
          <w:sz w:val="22"/>
          <w:szCs w:val="22"/>
        </w:rPr>
      </w:pPr>
      <w:r w:rsidRPr="00873433">
        <w:rPr>
          <w:rFonts w:ascii="Palatino Linotype" w:hAnsi="Palatino Linotype"/>
          <w:i/>
          <w:sz w:val="22"/>
          <w:szCs w:val="22"/>
        </w:rPr>
        <w:t xml:space="preserve">Para el caso de que la información de la que se ordena la entrega en </w:t>
      </w:r>
      <w:r w:rsidR="00643098" w:rsidRPr="00873433">
        <w:rPr>
          <w:rFonts w:ascii="Palatino Linotype" w:hAnsi="Palatino Linotype"/>
          <w:i/>
          <w:sz w:val="22"/>
          <w:szCs w:val="22"/>
        </w:rPr>
        <w:t>el</w:t>
      </w:r>
      <w:r w:rsidRPr="00873433">
        <w:rPr>
          <w:rFonts w:ascii="Palatino Linotype" w:hAnsi="Palatino Linotype"/>
          <w:i/>
          <w:sz w:val="22"/>
          <w:szCs w:val="22"/>
        </w:rPr>
        <w:t xml:space="preserve"> inciso c), no obre en sus archivos, </w:t>
      </w:r>
      <w:r w:rsidRPr="00873433">
        <w:rPr>
          <w:rFonts w:ascii="Palatino Linotype" w:hAnsi="Palatino Linotype" w:cs="Arial"/>
          <w:i/>
          <w:sz w:val="22"/>
          <w:szCs w:val="22"/>
        </w:rPr>
        <w:t>basta</w:t>
      </w:r>
      <w:r w:rsidR="009F4A30">
        <w:rPr>
          <w:rFonts w:ascii="Palatino Linotype" w:hAnsi="Palatino Linotype" w:cs="Arial"/>
          <w:i/>
          <w:sz w:val="22"/>
          <w:szCs w:val="22"/>
        </w:rPr>
        <w:t>ra</w:t>
      </w:r>
      <w:r w:rsidRPr="00873433">
        <w:rPr>
          <w:rFonts w:ascii="Palatino Linotype" w:hAnsi="Palatino Linotype" w:cs="Arial"/>
          <w:i/>
          <w:sz w:val="22"/>
          <w:szCs w:val="22"/>
        </w:rPr>
        <w:t xml:space="preserve"> con que lo haga del conocimiento al particular”.  </w:t>
      </w:r>
    </w:p>
    <w:p w:rsidR="00B66AA2" w:rsidRPr="00873433" w:rsidRDefault="00B66AA2" w:rsidP="007E7F0D">
      <w:pPr>
        <w:pStyle w:val="Prrafodelista"/>
        <w:spacing w:after="0" w:line="240" w:lineRule="auto"/>
        <w:ind w:left="851" w:right="902" w:hanging="142"/>
        <w:jc w:val="both"/>
        <w:rPr>
          <w:rFonts w:ascii="Palatino Linotype" w:hAnsi="Palatino Linotype" w:cs="Arial"/>
          <w:i/>
          <w:sz w:val="22"/>
          <w:szCs w:val="22"/>
          <w:lang w:eastAsia="es-MX"/>
        </w:rPr>
      </w:pPr>
    </w:p>
    <w:p w:rsidR="00444457" w:rsidRPr="00873433" w:rsidRDefault="00444457" w:rsidP="007E7F0D">
      <w:pPr>
        <w:spacing w:after="0" w:line="360" w:lineRule="auto"/>
        <w:jc w:val="both"/>
        <w:rPr>
          <w:rFonts w:ascii="Palatino Linotype" w:hAnsi="Palatino Linotype"/>
          <w:color w:val="222222"/>
          <w:sz w:val="24"/>
          <w:szCs w:val="24"/>
          <w:shd w:val="clear" w:color="auto" w:fill="FFFFFF"/>
        </w:rPr>
      </w:pPr>
      <w:r w:rsidRPr="00873433">
        <w:rPr>
          <w:rFonts w:ascii="Palatino Linotype" w:hAnsi="Palatino Linotype"/>
          <w:b/>
          <w:color w:val="222222"/>
          <w:sz w:val="28"/>
          <w:szCs w:val="28"/>
          <w:shd w:val="clear" w:color="auto" w:fill="FFFFFF"/>
        </w:rPr>
        <w:t>TERCERO.</w:t>
      </w:r>
      <w:r w:rsidRPr="00873433">
        <w:rPr>
          <w:rStyle w:val="apple-converted-space"/>
          <w:rFonts w:ascii="Palatino Linotype" w:hAnsi="Palatino Linotype"/>
          <w:b/>
          <w:color w:val="222222"/>
          <w:shd w:val="clear" w:color="auto" w:fill="FFFFFF"/>
        </w:rPr>
        <w:t> </w:t>
      </w:r>
      <w:r w:rsidRPr="00873433">
        <w:rPr>
          <w:rFonts w:ascii="Palatino Linotype" w:hAnsi="Palatino Linotype"/>
          <w:b/>
          <w:color w:val="222222"/>
          <w:sz w:val="24"/>
          <w:szCs w:val="24"/>
          <w:lang w:eastAsia="es-ES_tradnl"/>
        </w:rPr>
        <w:t>Notifíquese</w:t>
      </w:r>
      <w:r w:rsidRPr="00873433">
        <w:rPr>
          <w:rFonts w:ascii="Palatino Linotype" w:hAnsi="Palatino Linotype"/>
          <w:color w:val="222222"/>
          <w:sz w:val="24"/>
          <w:szCs w:val="24"/>
          <w:lang w:eastAsia="es-ES_tradnl"/>
        </w:rPr>
        <w:t xml:space="preserve"> </w:t>
      </w:r>
      <w:r w:rsidRPr="00873433">
        <w:rPr>
          <w:rFonts w:ascii="Palatino Linotype" w:hAnsi="Palatino Linotype"/>
          <w:color w:val="222222"/>
          <w:sz w:val="24"/>
          <w:szCs w:val="24"/>
          <w:shd w:val="clear" w:color="auto" w:fill="FFFFFF"/>
        </w:rPr>
        <w:t>al Titular de la Unidad de Transparencia del</w:t>
      </w:r>
      <w:r w:rsidRPr="00873433">
        <w:rPr>
          <w:rStyle w:val="apple-converted-space"/>
          <w:rFonts w:ascii="Palatino Linotype" w:hAnsi="Palatino Linotype"/>
          <w:b/>
          <w:color w:val="222222"/>
          <w:sz w:val="24"/>
          <w:szCs w:val="24"/>
          <w:shd w:val="clear" w:color="auto" w:fill="FFFFFF"/>
        </w:rPr>
        <w:t> </w:t>
      </w:r>
      <w:r w:rsidRPr="00873433">
        <w:rPr>
          <w:rFonts w:ascii="Palatino Linotype" w:hAnsi="Palatino Linotype"/>
          <w:b/>
          <w:color w:val="222222"/>
          <w:sz w:val="24"/>
          <w:szCs w:val="24"/>
          <w:shd w:val="clear" w:color="auto" w:fill="FFFFFF"/>
        </w:rPr>
        <w:t>SUJETO OBLIGADO</w:t>
      </w:r>
      <w:r w:rsidRPr="00873433">
        <w:rPr>
          <w:rFonts w:ascii="Palatino Linotype" w:hAnsi="Palatino Linotype"/>
          <w:color w:val="222222"/>
          <w:sz w:val="24"/>
          <w:szCs w:val="24"/>
          <w:shd w:val="clear" w:color="auto" w:fill="FFFFFF"/>
        </w:rPr>
        <w:t>, para que conforme a los artículos 186</w:t>
      </w:r>
      <w:r w:rsidR="009A45F7" w:rsidRPr="00873433">
        <w:rPr>
          <w:rFonts w:ascii="Palatino Linotype" w:hAnsi="Palatino Linotype"/>
          <w:color w:val="222222"/>
          <w:sz w:val="24"/>
          <w:szCs w:val="24"/>
          <w:shd w:val="clear" w:color="auto" w:fill="FFFFFF"/>
        </w:rPr>
        <w:t>,</w:t>
      </w:r>
      <w:r w:rsidRPr="00873433">
        <w:rPr>
          <w:rFonts w:ascii="Palatino Linotype" w:hAnsi="Palatino Linotype"/>
          <w:color w:val="222222"/>
          <w:sz w:val="24"/>
          <w:szCs w:val="24"/>
          <w:shd w:val="clear" w:color="auto" w:fill="FFFFFF"/>
        </w:rPr>
        <w:t xml:space="preserve"> último párrafo y 189</w:t>
      </w:r>
      <w:r w:rsidR="009A45F7" w:rsidRPr="00873433">
        <w:rPr>
          <w:rFonts w:ascii="Palatino Linotype" w:hAnsi="Palatino Linotype"/>
          <w:color w:val="222222"/>
          <w:sz w:val="24"/>
          <w:szCs w:val="24"/>
          <w:shd w:val="clear" w:color="auto" w:fill="FFFFFF"/>
        </w:rPr>
        <w:t>,</w:t>
      </w:r>
      <w:r w:rsidRPr="00873433">
        <w:rPr>
          <w:rFonts w:ascii="Palatino Linotype" w:hAnsi="Palatino Linotype"/>
          <w:color w:val="222222"/>
          <w:sz w:val="24"/>
          <w:szCs w:val="24"/>
          <w:shd w:val="clear" w:color="auto" w:fill="FFFFFF"/>
        </w:rPr>
        <w:t xml:space="preserve"> párrafo segundo de la Ley de </w:t>
      </w:r>
      <w:r w:rsidRPr="00873433">
        <w:rPr>
          <w:rFonts w:ascii="Palatino Linotype" w:hAnsi="Palatino Linotype" w:cs="Arial"/>
          <w:sz w:val="24"/>
          <w:szCs w:val="24"/>
        </w:rPr>
        <w:t>Transparencia</w:t>
      </w:r>
      <w:r w:rsidRPr="00873433">
        <w:rPr>
          <w:rFonts w:ascii="Palatino Linotype" w:hAnsi="Palatino Linotype"/>
          <w:color w:val="222222"/>
          <w:sz w:val="24"/>
          <w:szCs w:val="24"/>
          <w:shd w:val="clear" w:color="auto" w:fill="FFFFFF"/>
        </w:rPr>
        <w:t xml:space="preserve"> y Acceso a la Información Pública del Estado de </w:t>
      </w:r>
      <w:r w:rsidRPr="00873433">
        <w:rPr>
          <w:rFonts w:ascii="Palatino Linotype" w:hAnsi="Palatino Linotype"/>
          <w:color w:val="222222"/>
          <w:sz w:val="24"/>
          <w:szCs w:val="24"/>
          <w:shd w:val="clear" w:color="auto" w:fill="FFFFFF"/>
        </w:rPr>
        <w:lastRenderedPageBreak/>
        <w:t xml:space="preserve">México y Municipios, dé </w:t>
      </w:r>
      <w:r w:rsidRPr="00873433">
        <w:rPr>
          <w:rFonts w:ascii="Palatino Linotype" w:hAnsi="Palatino Linotype" w:cs="Arial"/>
          <w:sz w:val="24"/>
          <w:szCs w:val="24"/>
        </w:rPr>
        <w:t>cumplimiento</w:t>
      </w:r>
      <w:r w:rsidRPr="00873433">
        <w:rPr>
          <w:rFonts w:ascii="Palatino Linotype" w:hAnsi="Palatino Linotype"/>
          <w:color w:val="222222"/>
          <w:sz w:val="24"/>
          <w:szCs w:val="24"/>
          <w:shd w:val="clear" w:color="auto" w:fill="FFFFFF"/>
        </w:rPr>
        <w:t xml:space="preserve"> a lo ordenado dentro del plazo de diez días hábiles, debiendo </w:t>
      </w:r>
      <w:r w:rsidRPr="00873433">
        <w:rPr>
          <w:rFonts w:ascii="Palatino Linotype" w:hAnsi="Palatino Linotype" w:cs="Arial"/>
          <w:sz w:val="24"/>
          <w:szCs w:val="24"/>
        </w:rPr>
        <w:t>informar</w:t>
      </w:r>
      <w:r w:rsidRPr="00873433">
        <w:rPr>
          <w:rFonts w:ascii="Palatino Linotype" w:hAnsi="Palatino Linotype"/>
          <w:color w:val="222222"/>
          <w:sz w:val="24"/>
          <w:szCs w:val="24"/>
          <w:shd w:val="clear" w:color="auto" w:fill="FFFFFF"/>
        </w:rPr>
        <w:t xml:space="preserve"> a este Instituto en un plazo </w:t>
      </w:r>
      <w:r w:rsidRPr="00873433">
        <w:rPr>
          <w:rFonts w:ascii="Palatino Linotype" w:hAnsi="Palatino Linotype"/>
          <w:color w:val="222222"/>
          <w:sz w:val="24"/>
          <w:szCs w:val="24"/>
          <w:lang w:eastAsia="es-ES_tradnl"/>
        </w:rPr>
        <w:t>de</w:t>
      </w:r>
      <w:r w:rsidRPr="00873433">
        <w:rPr>
          <w:rFonts w:ascii="Palatino Linotype" w:hAnsi="Palatino Linotype"/>
          <w:color w:val="222222"/>
          <w:sz w:val="24"/>
          <w:szCs w:val="24"/>
          <w:shd w:val="clear" w:color="auto" w:fill="FFFFFF"/>
        </w:rPr>
        <w:t xml:space="preserve"> tres días hábiles siguientes sobre el cumplimiento dado a la presente resolución.</w:t>
      </w:r>
    </w:p>
    <w:p w:rsidR="00444457" w:rsidRPr="00873433" w:rsidRDefault="00444457" w:rsidP="007E7F0D">
      <w:pPr>
        <w:spacing w:after="0" w:line="360" w:lineRule="auto"/>
        <w:ind w:right="49"/>
        <w:jc w:val="both"/>
        <w:rPr>
          <w:rStyle w:val="apple-converted-space"/>
          <w:rFonts w:ascii="Palatino Linotype" w:hAnsi="Palatino Linotype"/>
          <w:b/>
          <w:color w:val="222222"/>
          <w:shd w:val="clear" w:color="auto" w:fill="FFFFFF"/>
        </w:rPr>
      </w:pPr>
    </w:p>
    <w:p w:rsidR="00444457" w:rsidRPr="00873433" w:rsidRDefault="00444457" w:rsidP="007E7F0D">
      <w:pPr>
        <w:spacing w:after="0" w:line="360" w:lineRule="auto"/>
        <w:jc w:val="both"/>
        <w:rPr>
          <w:rFonts w:ascii="Palatino Linotype" w:eastAsia="Calibri" w:hAnsi="Palatino Linotype" w:cs="Arial"/>
          <w:sz w:val="24"/>
          <w:szCs w:val="24"/>
        </w:rPr>
      </w:pPr>
      <w:r w:rsidRPr="00873433">
        <w:rPr>
          <w:rFonts w:ascii="Palatino Linotype" w:hAnsi="Palatino Linotype"/>
          <w:b/>
          <w:color w:val="222222"/>
          <w:sz w:val="28"/>
          <w:szCs w:val="28"/>
          <w:shd w:val="clear" w:color="auto" w:fill="FFFFFF"/>
        </w:rPr>
        <w:t>CUARTO</w:t>
      </w:r>
      <w:r w:rsidRPr="00873433">
        <w:rPr>
          <w:rFonts w:ascii="Palatino Linotype" w:hAnsi="Palatino Linotype" w:cs="Arial"/>
          <w:b/>
          <w:bCs/>
          <w:color w:val="222222"/>
          <w:sz w:val="24"/>
          <w:szCs w:val="24"/>
          <w:lang w:eastAsia="es-MX"/>
        </w:rPr>
        <w:t xml:space="preserve">. </w:t>
      </w:r>
      <w:r w:rsidRPr="00873433">
        <w:rPr>
          <w:rFonts w:ascii="Palatino Linotype" w:hAnsi="Palatino Linotype"/>
          <w:b/>
          <w:color w:val="222222"/>
          <w:sz w:val="24"/>
          <w:szCs w:val="24"/>
          <w:lang w:eastAsia="es-ES_tradnl"/>
        </w:rPr>
        <w:t>Notifíquese</w:t>
      </w:r>
      <w:r w:rsidRPr="00873433">
        <w:rPr>
          <w:rFonts w:ascii="Palatino Linotype" w:hAnsi="Palatino Linotype"/>
          <w:color w:val="222222"/>
          <w:sz w:val="24"/>
          <w:szCs w:val="24"/>
          <w:lang w:eastAsia="es-ES_tradnl"/>
        </w:rPr>
        <w:t xml:space="preserve"> a</w:t>
      </w:r>
      <w:r w:rsidR="00CF7C50" w:rsidRPr="00873433">
        <w:rPr>
          <w:rFonts w:ascii="Palatino Linotype" w:hAnsi="Palatino Linotype"/>
          <w:color w:val="222222"/>
          <w:sz w:val="24"/>
          <w:szCs w:val="24"/>
          <w:lang w:eastAsia="es-ES_tradnl"/>
        </w:rPr>
        <w:t>l</w:t>
      </w:r>
      <w:r w:rsidRPr="00873433">
        <w:rPr>
          <w:rFonts w:ascii="Palatino Linotype" w:hAnsi="Palatino Linotype"/>
          <w:color w:val="222222"/>
          <w:sz w:val="24"/>
          <w:szCs w:val="24"/>
          <w:lang w:eastAsia="es-ES_tradnl"/>
        </w:rPr>
        <w:t xml:space="preserve"> </w:t>
      </w:r>
      <w:r w:rsidRPr="00873433">
        <w:rPr>
          <w:rFonts w:ascii="Palatino Linotype" w:hAnsi="Palatino Linotype"/>
          <w:b/>
          <w:color w:val="222222"/>
          <w:sz w:val="24"/>
          <w:szCs w:val="24"/>
          <w:lang w:eastAsia="es-ES_tradnl"/>
        </w:rPr>
        <w:t>RECURRENTE</w:t>
      </w:r>
      <w:r w:rsidRPr="00873433">
        <w:rPr>
          <w:rFonts w:ascii="Palatino Linotype" w:hAnsi="Palatino Linotype"/>
          <w:color w:val="222222"/>
          <w:sz w:val="24"/>
          <w:szCs w:val="24"/>
          <w:lang w:eastAsia="es-ES_tradnl"/>
        </w:rPr>
        <w:t xml:space="preserve"> la </w:t>
      </w:r>
      <w:r w:rsidRPr="00873433">
        <w:rPr>
          <w:rFonts w:ascii="Palatino Linotype" w:hAnsi="Palatino Linotype" w:cs="Arial"/>
          <w:sz w:val="24"/>
          <w:szCs w:val="24"/>
        </w:rPr>
        <w:t>presente</w:t>
      </w:r>
      <w:r w:rsidRPr="00873433">
        <w:rPr>
          <w:rFonts w:ascii="Palatino Linotype" w:hAnsi="Palatino Linotype"/>
          <w:color w:val="222222"/>
          <w:sz w:val="24"/>
          <w:szCs w:val="24"/>
          <w:lang w:eastAsia="es-ES_tradnl"/>
        </w:rPr>
        <w:t xml:space="preserve"> resolución.</w:t>
      </w:r>
    </w:p>
    <w:p w:rsidR="00444457" w:rsidRPr="00873433" w:rsidRDefault="00444457" w:rsidP="007E7F0D">
      <w:pPr>
        <w:spacing w:after="0" w:line="360" w:lineRule="auto"/>
        <w:ind w:right="49"/>
        <w:jc w:val="both"/>
        <w:rPr>
          <w:rFonts w:ascii="Palatino Linotype" w:hAnsi="Palatino Linotype" w:cs="Arial"/>
          <w:b/>
          <w:bCs/>
          <w:color w:val="222222"/>
          <w:lang w:eastAsia="es-MX"/>
        </w:rPr>
      </w:pPr>
    </w:p>
    <w:p w:rsidR="00444457" w:rsidRPr="00873433" w:rsidRDefault="00444457" w:rsidP="007E7F0D">
      <w:pPr>
        <w:spacing w:after="0" w:line="360" w:lineRule="auto"/>
        <w:jc w:val="both"/>
        <w:rPr>
          <w:rFonts w:ascii="Palatino Linotype" w:hAnsi="Palatino Linotype"/>
          <w:sz w:val="24"/>
          <w:szCs w:val="24"/>
          <w:lang w:eastAsia="es-ES_tradnl"/>
        </w:rPr>
      </w:pPr>
      <w:r w:rsidRPr="00873433">
        <w:rPr>
          <w:rFonts w:ascii="Palatino Linotype" w:hAnsi="Palatino Linotype"/>
          <w:b/>
          <w:color w:val="222222"/>
          <w:sz w:val="28"/>
          <w:szCs w:val="28"/>
          <w:shd w:val="clear" w:color="auto" w:fill="FFFFFF"/>
        </w:rPr>
        <w:t>QUINTO</w:t>
      </w:r>
      <w:r w:rsidRPr="00873433">
        <w:rPr>
          <w:rFonts w:ascii="Palatino Linotype" w:hAnsi="Palatino Linotype" w:cs="Arial"/>
          <w:b/>
          <w:bCs/>
          <w:color w:val="222222"/>
          <w:sz w:val="28"/>
          <w:lang w:eastAsia="es-MX"/>
        </w:rPr>
        <w:t>.</w:t>
      </w:r>
      <w:r w:rsidRPr="00873433">
        <w:rPr>
          <w:rFonts w:ascii="Palatino Linotype" w:hAnsi="Palatino Linotype"/>
          <w:color w:val="222222"/>
          <w:szCs w:val="17"/>
          <w:lang w:eastAsia="es-ES_tradnl"/>
        </w:rPr>
        <w:t xml:space="preserve"> </w:t>
      </w:r>
      <w:r w:rsidRPr="00873433">
        <w:rPr>
          <w:rFonts w:ascii="Palatino Linotype" w:hAnsi="Palatino Linotype"/>
          <w:b/>
          <w:color w:val="222222"/>
          <w:sz w:val="24"/>
          <w:szCs w:val="24"/>
          <w:lang w:eastAsia="es-ES_tradnl"/>
        </w:rPr>
        <w:t>Hágase del conocimiento</w:t>
      </w:r>
      <w:r w:rsidRPr="00873433">
        <w:rPr>
          <w:rFonts w:ascii="Palatino Linotype" w:hAnsi="Palatino Linotype"/>
          <w:color w:val="222222"/>
          <w:sz w:val="24"/>
          <w:szCs w:val="24"/>
          <w:lang w:eastAsia="es-ES_tradnl"/>
        </w:rPr>
        <w:t xml:space="preserve"> a</w:t>
      </w:r>
      <w:r w:rsidR="00CF7C50" w:rsidRPr="00873433">
        <w:rPr>
          <w:rFonts w:ascii="Palatino Linotype" w:hAnsi="Palatino Linotype"/>
          <w:color w:val="222222"/>
          <w:sz w:val="24"/>
          <w:szCs w:val="24"/>
          <w:lang w:eastAsia="es-ES_tradnl"/>
        </w:rPr>
        <w:t>l</w:t>
      </w:r>
      <w:r w:rsidRPr="00873433">
        <w:rPr>
          <w:rFonts w:ascii="Palatino Linotype" w:hAnsi="Palatino Linotype"/>
          <w:color w:val="222222"/>
          <w:sz w:val="24"/>
          <w:szCs w:val="24"/>
          <w:lang w:eastAsia="es-ES_tradnl"/>
        </w:rPr>
        <w:t xml:space="preserve"> </w:t>
      </w:r>
      <w:r w:rsidRPr="00873433">
        <w:rPr>
          <w:rFonts w:ascii="Palatino Linotype" w:hAnsi="Palatino Linotype"/>
          <w:b/>
          <w:color w:val="222222"/>
          <w:sz w:val="24"/>
          <w:szCs w:val="24"/>
          <w:lang w:eastAsia="es-ES_tradnl"/>
        </w:rPr>
        <w:t>RECURRENTE</w:t>
      </w:r>
      <w:r w:rsidRPr="00873433">
        <w:rPr>
          <w:rFonts w:ascii="Palatino Linotype" w:hAnsi="Palatino Linotype"/>
          <w:color w:val="222222"/>
          <w:sz w:val="24"/>
          <w:szCs w:val="24"/>
          <w:lang w:eastAsia="es-ES_tradnl"/>
        </w:rPr>
        <w:t xml:space="preserve"> que de conformidad con lo establecido en el </w:t>
      </w:r>
      <w:r w:rsidRPr="00873433">
        <w:rPr>
          <w:rFonts w:ascii="Palatino Linotype" w:hAnsi="Palatino Linotype" w:cs="Arial"/>
          <w:sz w:val="24"/>
          <w:szCs w:val="24"/>
        </w:rPr>
        <w:t>artículo</w:t>
      </w:r>
      <w:r w:rsidRPr="00873433">
        <w:rPr>
          <w:rFonts w:ascii="Palatino Linotype" w:hAnsi="Palatino Linotype"/>
          <w:color w:val="222222"/>
          <w:sz w:val="24"/>
          <w:szCs w:val="24"/>
          <w:lang w:eastAsia="es-ES_tradnl"/>
        </w:rPr>
        <w:t xml:space="preserve"> 196 de la </w:t>
      </w:r>
      <w:r w:rsidRPr="00873433">
        <w:rPr>
          <w:rFonts w:ascii="Palatino Linotype" w:hAnsi="Palatino Linotype" w:cs="Arial"/>
          <w:sz w:val="24"/>
          <w:szCs w:val="24"/>
        </w:rPr>
        <w:t>Ley</w:t>
      </w:r>
      <w:r w:rsidRPr="00873433">
        <w:rPr>
          <w:rFonts w:ascii="Palatino Linotype" w:hAnsi="Palatino Linotype"/>
          <w:color w:val="222222"/>
          <w:sz w:val="24"/>
          <w:szCs w:val="24"/>
          <w:lang w:eastAsia="es-ES_tradnl"/>
        </w:rPr>
        <w:t xml:space="preserve"> de Transparencia y Acceso a la Información Pública del Estado de México y Municipios, podrá impugnarla vía Juicio de Amparo en los términos de las leyes aplicables.</w:t>
      </w:r>
    </w:p>
    <w:p w:rsidR="00A52ECD" w:rsidRPr="00873433" w:rsidRDefault="00A52ECD" w:rsidP="007E7F0D">
      <w:pPr>
        <w:spacing w:after="0" w:line="360" w:lineRule="auto"/>
        <w:jc w:val="both"/>
        <w:rPr>
          <w:rFonts w:ascii="Palatino Linotype" w:hAnsi="Palatino Linotype" w:cs="Arial"/>
          <w:sz w:val="24"/>
          <w:szCs w:val="24"/>
        </w:rPr>
      </w:pPr>
    </w:p>
    <w:p w:rsidR="002034FE" w:rsidRPr="00873433" w:rsidRDefault="002034FE" w:rsidP="007E7F0D">
      <w:pPr>
        <w:spacing w:after="0" w:line="360" w:lineRule="auto"/>
        <w:jc w:val="both"/>
        <w:rPr>
          <w:rFonts w:ascii="Palatino Linotype" w:hAnsi="Palatino Linotype" w:cs="Arial"/>
          <w:sz w:val="24"/>
          <w:szCs w:val="24"/>
        </w:rPr>
      </w:pPr>
      <w:r w:rsidRPr="00873433">
        <w:rPr>
          <w:rFonts w:ascii="Palatino Linotype" w:hAnsi="Palatino Linotype" w:cs="Arial"/>
          <w:sz w:val="24"/>
          <w:szCs w:val="24"/>
        </w:rPr>
        <w:t>ASÍ LO RESUELVE, POR</w:t>
      </w:r>
      <w:r w:rsidR="003348F4">
        <w:rPr>
          <w:rFonts w:ascii="Palatino Linotype" w:hAnsi="Palatino Linotype" w:cs="Arial"/>
          <w:sz w:val="24"/>
          <w:szCs w:val="24"/>
        </w:rPr>
        <w:t xml:space="preserve"> UNANIMIDAD</w:t>
      </w:r>
      <w:r w:rsidRPr="00873433">
        <w:rPr>
          <w:rFonts w:ascii="Palatino Linotype" w:hAnsi="Palatino Linotype" w:cs="Arial"/>
          <w:sz w:val="24"/>
          <w:szCs w:val="24"/>
        </w:rPr>
        <w:t xml:space="preserve"> DE VOTOS EL PLENO DEL</w:t>
      </w:r>
      <w:r w:rsidRPr="00873433">
        <w:rPr>
          <w:rFonts w:ascii="Palatino Linotype" w:eastAsia="Arial Unicode MS" w:hAnsi="Palatino Linotype" w:cs="Arial"/>
          <w:sz w:val="24"/>
          <w:szCs w:val="24"/>
        </w:rPr>
        <w:t xml:space="preserve"> INSTITUTO DE </w:t>
      </w:r>
      <w:r w:rsidRPr="00873433">
        <w:rPr>
          <w:rFonts w:ascii="Palatino Linotype" w:hAnsi="Palatino Linotype"/>
          <w:sz w:val="24"/>
          <w:szCs w:val="24"/>
          <w:lang w:eastAsia="en-US"/>
        </w:rPr>
        <w:t>TRANSPARENCIA</w:t>
      </w:r>
      <w:r w:rsidRPr="00873433">
        <w:rPr>
          <w:rFonts w:ascii="Palatino Linotype" w:eastAsia="Arial Unicode MS" w:hAnsi="Palatino Linotype" w:cs="Arial"/>
          <w:sz w:val="24"/>
          <w:szCs w:val="24"/>
        </w:rPr>
        <w:t>, ACCESO A LA INFORMACIÓN PÚBLICA Y PROTECCIÓN DE DATOS PERSONALES DEL ESTADO DE MÉXICO Y MUNICIPIOS</w:t>
      </w:r>
      <w:r w:rsidRPr="00873433">
        <w:rPr>
          <w:rFonts w:ascii="Palatino Linotype" w:hAnsi="Palatino Linotype" w:cs="Arial"/>
          <w:sz w:val="24"/>
          <w:szCs w:val="24"/>
        </w:rPr>
        <w:t>, CONFORMADO POR LOS COMISIONADOS ZULEMA MARTÍNEZ SÁNCHEZ</w:t>
      </w:r>
      <w:r w:rsidR="003348F4">
        <w:rPr>
          <w:rFonts w:ascii="Palatino Linotype" w:hAnsi="Palatino Linotype" w:cs="Arial"/>
          <w:sz w:val="24"/>
          <w:szCs w:val="24"/>
        </w:rPr>
        <w:t xml:space="preserve"> EMITIENDO VOTO PARTICULAR</w:t>
      </w:r>
      <w:r w:rsidRPr="00873433">
        <w:rPr>
          <w:rFonts w:ascii="Palatino Linotype" w:hAnsi="Palatino Linotype" w:cs="Arial"/>
          <w:sz w:val="24"/>
          <w:szCs w:val="24"/>
        </w:rPr>
        <w:t>; EVA ABAID YAPUR; JOSÉ GUADALUPE LUNA HERNÁNDEZ</w:t>
      </w:r>
      <w:r w:rsidR="003348F4">
        <w:rPr>
          <w:rFonts w:ascii="Palatino Linotype" w:hAnsi="Palatino Linotype" w:cs="Arial"/>
          <w:sz w:val="24"/>
          <w:szCs w:val="24"/>
        </w:rPr>
        <w:t xml:space="preserve"> CON AUSENCIA JUSTIFICADA</w:t>
      </w:r>
      <w:r w:rsidRPr="00873433">
        <w:rPr>
          <w:rFonts w:ascii="Palatino Linotype" w:hAnsi="Palatino Linotype" w:cs="Arial"/>
          <w:sz w:val="24"/>
          <w:szCs w:val="24"/>
        </w:rPr>
        <w:t xml:space="preserve">, JAVIER MARTÍNEZ CRUZ </w:t>
      </w:r>
      <w:r w:rsidR="003348F4">
        <w:rPr>
          <w:rFonts w:ascii="Palatino Linotype" w:hAnsi="Palatino Linotype" w:cs="Arial"/>
          <w:sz w:val="24"/>
          <w:szCs w:val="24"/>
        </w:rPr>
        <w:t xml:space="preserve">EMITIENDO VOTO PARTICULAR </w:t>
      </w:r>
      <w:r w:rsidRPr="00873433">
        <w:rPr>
          <w:rFonts w:ascii="Palatino Linotype" w:hAnsi="Palatino Linotype" w:cs="Arial"/>
          <w:sz w:val="24"/>
          <w:szCs w:val="24"/>
        </w:rPr>
        <w:t xml:space="preserve">Y LUIS GUSTAVO PARRA NORIEGA; </w:t>
      </w:r>
      <w:r w:rsidRPr="00873433">
        <w:rPr>
          <w:rFonts w:ascii="Palatino Linotype" w:hAnsi="Palatino Linotype" w:cs="Arial"/>
          <w:sz w:val="24"/>
          <w:szCs w:val="24"/>
          <w:shd w:val="clear" w:color="auto" w:fill="FFFFFF" w:themeFill="background1"/>
        </w:rPr>
        <w:t xml:space="preserve">EN LA </w:t>
      </w:r>
      <w:r w:rsidR="00420D5B" w:rsidRPr="00873433">
        <w:rPr>
          <w:rFonts w:ascii="Palatino Linotype" w:hAnsi="Palatino Linotype" w:cs="Arial"/>
          <w:sz w:val="24"/>
          <w:szCs w:val="24"/>
        </w:rPr>
        <w:t xml:space="preserve">DÉCIMA </w:t>
      </w:r>
      <w:r w:rsidR="00F96CA4" w:rsidRPr="00873433">
        <w:rPr>
          <w:rFonts w:ascii="Palatino Linotype" w:hAnsi="Palatino Linotype" w:cs="Arial"/>
          <w:sz w:val="24"/>
          <w:szCs w:val="24"/>
        </w:rPr>
        <w:t>TERCERA</w:t>
      </w:r>
      <w:r w:rsidR="00420D5B" w:rsidRPr="00873433">
        <w:rPr>
          <w:rFonts w:ascii="Palatino Linotype" w:hAnsi="Palatino Linotype" w:cs="Arial"/>
          <w:sz w:val="24"/>
          <w:szCs w:val="24"/>
        </w:rPr>
        <w:t xml:space="preserve"> </w:t>
      </w:r>
      <w:r w:rsidRPr="00873433">
        <w:rPr>
          <w:rFonts w:ascii="Palatino Linotype" w:hAnsi="Palatino Linotype" w:cs="Arial"/>
          <w:sz w:val="24"/>
          <w:szCs w:val="24"/>
        </w:rPr>
        <w:t xml:space="preserve">SESIÓN ORDINARIA CELEBRADA EL </w:t>
      </w:r>
      <w:r w:rsidR="00D757D3" w:rsidRPr="00873433">
        <w:rPr>
          <w:rFonts w:ascii="Palatino Linotype" w:hAnsi="Palatino Linotype" w:cs="Arial"/>
          <w:sz w:val="24"/>
          <w:szCs w:val="24"/>
        </w:rPr>
        <w:t>TRES</w:t>
      </w:r>
      <w:r w:rsidR="00F96CA4" w:rsidRPr="00873433">
        <w:rPr>
          <w:rFonts w:ascii="Palatino Linotype" w:hAnsi="Palatino Linotype" w:cs="Arial"/>
          <w:sz w:val="24"/>
          <w:szCs w:val="24"/>
        </w:rPr>
        <w:t xml:space="preserve"> D</w:t>
      </w:r>
      <w:r w:rsidR="00CF7C50" w:rsidRPr="00873433">
        <w:rPr>
          <w:rFonts w:ascii="Palatino Linotype" w:hAnsi="Palatino Linotype" w:cs="Arial"/>
          <w:sz w:val="24"/>
          <w:szCs w:val="24"/>
        </w:rPr>
        <w:t xml:space="preserve">E </w:t>
      </w:r>
      <w:r w:rsidR="00CF4238" w:rsidRPr="00873433">
        <w:rPr>
          <w:rFonts w:ascii="Palatino Linotype" w:hAnsi="Palatino Linotype" w:cs="Arial"/>
          <w:sz w:val="24"/>
          <w:szCs w:val="24"/>
        </w:rPr>
        <w:t>ABRIL</w:t>
      </w:r>
      <w:r w:rsidR="00CF7C50" w:rsidRPr="00873433">
        <w:rPr>
          <w:rFonts w:ascii="Palatino Linotype" w:hAnsi="Palatino Linotype" w:cs="Arial"/>
          <w:sz w:val="24"/>
          <w:szCs w:val="24"/>
        </w:rPr>
        <w:t xml:space="preserve"> </w:t>
      </w:r>
      <w:r w:rsidRPr="00873433">
        <w:rPr>
          <w:rFonts w:ascii="Palatino Linotype" w:hAnsi="Palatino Linotype" w:cs="Arial"/>
          <w:sz w:val="24"/>
          <w:szCs w:val="24"/>
        </w:rPr>
        <w:t>DE DOS MIL DIECI</w:t>
      </w:r>
      <w:r w:rsidR="00D9176A" w:rsidRPr="00873433">
        <w:rPr>
          <w:rFonts w:ascii="Palatino Linotype" w:hAnsi="Palatino Linotype" w:cs="Arial"/>
          <w:sz w:val="24"/>
          <w:szCs w:val="24"/>
        </w:rPr>
        <w:t>NUEVE</w:t>
      </w:r>
      <w:r w:rsidRPr="00873433">
        <w:rPr>
          <w:rFonts w:ascii="Palatino Linotype" w:hAnsi="Palatino Linotype" w:cs="Arial"/>
          <w:sz w:val="24"/>
          <w:szCs w:val="24"/>
        </w:rPr>
        <w:t xml:space="preserve">, ANTE EL SECRETARIO TÉCNICO DEL PLENO, </w:t>
      </w:r>
      <w:r w:rsidRPr="00873433">
        <w:rPr>
          <w:rFonts w:ascii="Palatino Linotype" w:eastAsia="Arial Unicode MS" w:hAnsi="Palatino Linotype" w:cs="Arial"/>
          <w:sz w:val="24"/>
          <w:szCs w:val="24"/>
        </w:rPr>
        <w:t>ALEXIS</w:t>
      </w:r>
      <w:r w:rsidRPr="00873433">
        <w:rPr>
          <w:rFonts w:ascii="Palatino Linotype" w:hAnsi="Palatino Linotype" w:cs="Arial"/>
          <w:sz w:val="24"/>
          <w:szCs w:val="24"/>
        </w:rPr>
        <w:t xml:space="preserve"> TAPIA RAMÍREZ.</w:t>
      </w:r>
    </w:p>
    <w:tbl>
      <w:tblPr>
        <w:tblW w:w="10368" w:type="dxa"/>
        <w:jc w:val="center"/>
        <w:tblLayout w:type="fixed"/>
        <w:tblLook w:val="04A0" w:firstRow="1" w:lastRow="0" w:firstColumn="1" w:lastColumn="0" w:noHBand="0" w:noVBand="1"/>
      </w:tblPr>
      <w:tblGrid>
        <w:gridCol w:w="10368"/>
      </w:tblGrid>
      <w:tr w:rsidR="00114283" w:rsidRPr="00873433" w:rsidTr="00E642F0">
        <w:trPr>
          <w:jc w:val="center"/>
        </w:trPr>
        <w:tc>
          <w:tcPr>
            <w:tcW w:w="10368" w:type="dxa"/>
          </w:tcPr>
          <w:p w:rsidR="006539BB" w:rsidRPr="00873433" w:rsidRDefault="006539BB" w:rsidP="007E7F0D">
            <w:pPr>
              <w:spacing w:after="0" w:line="240" w:lineRule="auto"/>
              <w:rPr>
                <w:rFonts w:ascii="Palatino Linotype" w:hAnsi="Palatino Linotype"/>
                <w:sz w:val="24"/>
              </w:rPr>
            </w:pPr>
          </w:p>
          <w:tbl>
            <w:tblPr>
              <w:tblW w:w="10365" w:type="dxa"/>
              <w:jc w:val="center"/>
              <w:tblLayout w:type="fixed"/>
              <w:tblLook w:val="04A0" w:firstRow="1" w:lastRow="0" w:firstColumn="1" w:lastColumn="0" w:noHBand="0" w:noVBand="1"/>
            </w:tblPr>
            <w:tblGrid>
              <w:gridCol w:w="5182"/>
              <w:gridCol w:w="5183"/>
            </w:tblGrid>
            <w:tr w:rsidR="00114283" w:rsidRPr="00873433" w:rsidTr="00E642F0">
              <w:trPr>
                <w:jc w:val="center"/>
              </w:trPr>
              <w:tc>
                <w:tcPr>
                  <w:tcW w:w="10365" w:type="dxa"/>
                  <w:gridSpan w:val="2"/>
                  <w:shd w:val="clear" w:color="auto" w:fill="auto"/>
                </w:tcPr>
                <w:p w:rsidR="00CA66EB" w:rsidRDefault="00CA66EB" w:rsidP="007E7F0D">
                  <w:pPr>
                    <w:spacing w:after="0" w:line="240" w:lineRule="auto"/>
                    <w:jc w:val="center"/>
                    <w:rPr>
                      <w:rFonts w:ascii="Palatino Linotype" w:hAnsi="Palatino Linotype" w:cs="Arial"/>
                      <w:b/>
                      <w:sz w:val="24"/>
                      <w:szCs w:val="24"/>
                    </w:rPr>
                  </w:pPr>
                </w:p>
                <w:p w:rsidR="003348F4" w:rsidRDefault="003348F4" w:rsidP="007E7F0D">
                  <w:pPr>
                    <w:spacing w:after="0" w:line="240" w:lineRule="auto"/>
                    <w:jc w:val="center"/>
                    <w:rPr>
                      <w:rFonts w:ascii="Palatino Linotype" w:hAnsi="Palatino Linotype" w:cs="Arial"/>
                      <w:b/>
                      <w:sz w:val="24"/>
                      <w:szCs w:val="24"/>
                    </w:rPr>
                  </w:pPr>
                </w:p>
                <w:p w:rsidR="003348F4" w:rsidRDefault="003348F4" w:rsidP="007E7F0D">
                  <w:pPr>
                    <w:spacing w:after="0" w:line="240" w:lineRule="auto"/>
                    <w:jc w:val="center"/>
                    <w:rPr>
                      <w:rFonts w:ascii="Palatino Linotype" w:hAnsi="Palatino Linotype" w:cs="Arial"/>
                      <w:b/>
                      <w:sz w:val="24"/>
                      <w:szCs w:val="24"/>
                    </w:rPr>
                  </w:pPr>
                </w:p>
                <w:p w:rsidR="003348F4" w:rsidRDefault="003348F4" w:rsidP="007E7F0D">
                  <w:pPr>
                    <w:spacing w:after="0" w:line="240" w:lineRule="auto"/>
                    <w:jc w:val="center"/>
                    <w:rPr>
                      <w:rFonts w:ascii="Palatino Linotype" w:hAnsi="Palatino Linotype" w:cs="Arial"/>
                      <w:b/>
                      <w:sz w:val="24"/>
                      <w:szCs w:val="24"/>
                    </w:rPr>
                  </w:pPr>
                </w:p>
                <w:p w:rsidR="003348F4" w:rsidRPr="00873433" w:rsidRDefault="003348F4" w:rsidP="007E7F0D">
                  <w:pPr>
                    <w:spacing w:after="0" w:line="240" w:lineRule="auto"/>
                    <w:jc w:val="center"/>
                    <w:rPr>
                      <w:rFonts w:ascii="Palatino Linotype" w:hAnsi="Palatino Linotype" w:cs="Arial"/>
                      <w:b/>
                      <w:sz w:val="24"/>
                      <w:szCs w:val="24"/>
                    </w:rPr>
                  </w:pPr>
                </w:p>
                <w:p w:rsidR="00CA66EB" w:rsidRPr="00873433" w:rsidRDefault="00CA66EB" w:rsidP="007E7F0D">
                  <w:pPr>
                    <w:spacing w:after="0" w:line="240" w:lineRule="auto"/>
                    <w:jc w:val="center"/>
                    <w:rPr>
                      <w:rFonts w:ascii="Palatino Linotype" w:hAnsi="Palatino Linotype" w:cs="Arial"/>
                      <w:b/>
                      <w:sz w:val="24"/>
                      <w:szCs w:val="24"/>
                    </w:rPr>
                  </w:pPr>
                </w:p>
                <w:p w:rsidR="00114283" w:rsidRPr="00873433" w:rsidRDefault="00114283" w:rsidP="007E7F0D">
                  <w:pPr>
                    <w:spacing w:after="0" w:line="240" w:lineRule="auto"/>
                    <w:jc w:val="center"/>
                    <w:rPr>
                      <w:rFonts w:ascii="Palatino Linotype" w:hAnsi="Palatino Linotype" w:cs="Arial"/>
                      <w:b/>
                      <w:sz w:val="24"/>
                      <w:szCs w:val="24"/>
                    </w:rPr>
                  </w:pPr>
                  <w:r w:rsidRPr="00873433">
                    <w:rPr>
                      <w:rFonts w:ascii="Palatino Linotype" w:hAnsi="Palatino Linotype" w:cs="Arial"/>
                      <w:b/>
                      <w:sz w:val="24"/>
                      <w:szCs w:val="24"/>
                    </w:rPr>
                    <w:t>Zulema Martínez Sánchez</w:t>
                  </w:r>
                </w:p>
                <w:p w:rsidR="00114283" w:rsidRPr="00873433" w:rsidRDefault="00114283" w:rsidP="007E7F0D">
                  <w:pPr>
                    <w:spacing w:after="0" w:line="240" w:lineRule="auto"/>
                    <w:jc w:val="center"/>
                    <w:rPr>
                      <w:rFonts w:ascii="Palatino Linotype" w:hAnsi="Palatino Linotype" w:cs="Arial"/>
                      <w:b/>
                      <w:sz w:val="24"/>
                      <w:szCs w:val="24"/>
                    </w:rPr>
                  </w:pPr>
                  <w:r w:rsidRPr="00873433">
                    <w:rPr>
                      <w:rFonts w:ascii="Palatino Linotype" w:hAnsi="Palatino Linotype" w:cs="Arial"/>
                      <w:sz w:val="24"/>
                      <w:szCs w:val="24"/>
                    </w:rPr>
                    <w:t>Comisionada Presidenta</w:t>
                  </w:r>
                </w:p>
                <w:p w:rsidR="00114283" w:rsidRPr="00873433" w:rsidRDefault="00114283" w:rsidP="007E7F0D">
                  <w:pPr>
                    <w:spacing w:after="0" w:line="240" w:lineRule="auto"/>
                    <w:jc w:val="center"/>
                    <w:rPr>
                      <w:rFonts w:ascii="Palatino Linotype" w:hAnsi="Palatino Linotype" w:cs="Arial"/>
                      <w:b/>
                      <w:sz w:val="24"/>
                      <w:szCs w:val="24"/>
                    </w:rPr>
                  </w:pPr>
                  <w:r w:rsidRPr="00873433">
                    <w:rPr>
                      <w:rFonts w:ascii="Palatino Linotype" w:hAnsi="Palatino Linotype" w:cs="Arial"/>
                      <w:b/>
                      <w:sz w:val="24"/>
                      <w:szCs w:val="24"/>
                    </w:rPr>
                    <w:t xml:space="preserve">(RÚBRICA) </w:t>
                  </w:r>
                  <w:bookmarkStart w:id="0" w:name="_GoBack"/>
                  <w:bookmarkEnd w:id="0"/>
                </w:p>
              </w:tc>
            </w:tr>
            <w:tr w:rsidR="00114283" w:rsidRPr="00873433" w:rsidTr="00E642F0">
              <w:trPr>
                <w:jc w:val="center"/>
              </w:trPr>
              <w:tc>
                <w:tcPr>
                  <w:tcW w:w="5182" w:type="dxa"/>
                  <w:shd w:val="clear" w:color="auto" w:fill="auto"/>
                </w:tcPr>
                <w:p w:rsidR="00114283" w:rsidRPr="00873433" w:rsidRDefault="00114283" w:rsidP="007E7F0D">
                  <w:pPr>
                    <w:spacing w:after="0" w:line="240" w:lineRule="auto"/>
                    <w:jc w:val="center"/>
                    <w:rPr>
                      <w:rFonts w:ascii="Palatino Linotype" w:hAnsi="Palatino Linotype" w:cs="Arial"/>
                      <w:b/>
                      <w:sz w:val="24"/>
                      <w:szCs w:val="24"/>
                    </w:rPr>
                  </w:pPr>
                </w:p>
                <w:p w:rsidR="006539BB" w:rsidRPr="00873433" w:rsidRDefault="006539BB" w:rsidP="007E7F0D">
                  <w:pPr>
                    <w:spacing w:after="0" w:line="240" w:lineRule="auto"/>
                    <w:jc w:val="center"/>
                    <w:rPr>
                      <w:rFonts w:ascii="Palatino Linotype" w:hAnsi="Palatino Linotype" w:cs="Arial"/>
                      <w:b/>
                      <w:sz w:val="24"/>
                      <w:szCs w:val="24"/>
                    </w:rPr>
                  </w:pPr>
                </w:p>
                <w:p w:rsidR="007E7F0D" w:rsidRPr="00873433" w:rsidRDefault="007E7F0D" w:rsidP="007E7F0D">
                  <w:pPr>
                    <w:spacing w:after="0" w:line="240" w:lineRule="auto"/>
                    <w:jc w:val="center"/>
                    <w:rPr>
                      <w:rFonts w:ascii="Palatino Linotype" w:hAnsi="Palatino Linotype" w:cs="Arial"/>
                      <w:b/>
                      <w:sz w:val="24"/>
                      <w:szCs w:val="24"/>
                    </w:rPr>
                  </w:pPr>
                </w:p>
                <w:p w:rsidR="00A363CF" w:rsidRPr="00873433" w:rsidRDefault="00A363CF" w:rsidP="007E7F0D">
                  <w:pPr>
                    <w:spacing w:after="0" w:line="240" w:lineRule="auto"/>
                    <w:jc w:val="center"/>
                    <w:rPr>
                      <w:rFonts w:ascii="Palatino Linotype" w:hAnsi="Palatino Linotype" w:cs="Arial"/>
                      <w:b/>
                      <w:sz w:val="24"/>
                      <w:szCs w:val="24"/>
                    </w:rPr>
                  </w:pPr>
                </w:p>
                <w:p w:rsidR="00A363CF" w:rsidRPr="00873433" w:rsidRDefault="00A363CF" w:rsidP="007E7F0D">
                  <w:pPr>
                    <w:spacing w:after="0" w:line="240" w:lineRule="auto"/>
                    <w:jc w:val="center"/>
                    <w:rPr>
                      <w:rFonts w:ascii="Palatino Linotype" w:hAnsi="Palatino Linotype" w:cs="Arial"/>
                      <w:b/>
                      <w:sz w:val="24"/>
                      <w:szCs w:val="24"/>
                    </w:rPr>
                  </w:pPr>
                </w:p>
                <w:p w:rsidR="00114283" w:rsidRPr="00873433" w:rsidRDefault="00114283" w:rsidP="007E7F0D">
                  <w:pPr>
                    <w:spacing w:after="0" w:line="240" w:lineRule="auto"/>
                    <w:jc w:val="center"/>
                    <w:rPr>
                      <w:rFonts w:ascii="Palatino Linotype" w:hAnsi="Palatino Linotype" w:cs="Arial"/>
                      <w:b/>
                      <w:sz w:val="24"/>
                      <w:szCs w:val="24"/>
                    </w:rPr>
                  </w:pPr>
                  <w:r w:rsidRPr="00873433">
                    <w:rPr>
                      <w:rFonts w:ascii="Palatino Linotype" w:hAnsi="Palatino Linotype" w:cs="Arial"/>
                      <w:b/>
                      <w:sz w:val="24"/>
                      <w:szCs w:val="24"/>
                    </w:rPr>
                    <w:t>Eva Abaid Yapur</w:t>
                  </w:r>
                </w:p>
                <w:p w:rsidR="00114283" w:rsidRPr="00873433" w:rsidRDefault="00114283" w:rsidP="007E7F0D">
                  <w:pPr>
                    <w:spacing w:after="0" w:line="240" w:lineRule="auto"/>
                    <w:jc w:val="center"/>
                    <w:rPr>
                      <w:rFonts w:ascii="Palatino Linotype" w:hAnsi="Palatino Linotype" w:cs="Arial"/>
                      <w:sz w:val="24"/>
                      <w:szCs w:val="24"/>
                    </w:rPr>
                  </w:pPr>
                  <w:r w:rsidRPr="00873433">
                    <w:rPr>
                      <w:rFonts w:ascii="Palatino Linotype" w:hAnsi="Palatino Linotype" w:cs="Arial"/>
                      <w:sz w:val="24"/>
                      <w:szCs w:val="24"/>
                    </w:rPr>
                    <w:t>Comisionada</w:t>
                  </w:r>
                </w:p>
                <w:p w:rsidR="00114283" w:rsidRPr="00873433" w:rsidRDefault="00114283" w:rsidP="007E7F0D">
                  <w:pPr>
                    <w:spacing w:after="0" w:line="240" w:lineRule="auto"/>
                    <w:jc w:val="center"/>
                    <w:rPr>
                      <w:rFonts w:ascii="Palatino Linotype" w:hAnsi="Palatino Linotype" w:cs="Arial"/>
                      <w:b/>
                      <w:sz w:val="24"/>
                      <w:szCs w:val="24"/>
                    </w:rPr>
                  </w:pPr>
                  <w:r w:rsidRPr="00873433">
                    <w:rPr>
                      <w:rFonts w:ascii="Palatino Linotype" w:hAnsi="Palatino Linotype" w:cs="Arial"/>
                      <w:b/>
                      <w:sz w:val="24"/>
                      <w:szCs w:val="24"/>
                    </w:rPr>
                    <w:t>(RÚBRICA)</w:t>
                  </w:r>
                </w:p>
              </w:tc>
              <w:tc>
                <w:tcPr>
                  <w:tcW w:w="5183" w:type="dxa"/>
                  <w:shd w:val="clear" w:color="auto" w:fill="auto"/>
                </w:tcPr>
                <w:p w:rsidR="00114283" w:rsidRPr="00873433" w:rsidRDefault="00114283" w:rsidP="007E7F0D">
                  <w:pPr>
                    <w:spacing w:after="0" w:line="240" w:lineRule="auto"/>
                    <w:jc w:val="center"/>
                    <w:rPr>
                      <w:rFonts w:ascii="Palatino Linotype" w:hAnsi="Palatino Linotype" w:cs="Arial"/>
                      <w:b/>
                      <w:sz w:val="24"/>
                      <w:szCs w:val="24"/>
                    </w:rPr>
                  </w:pPr>
                </w:p>
                <w:p w:rsidR="002D706E" w:rsidRPr="00873433" w:rsidRDefault="002D706E" w:rsidP="007E7F0D">
                  <w:pPr>
                    <w:spacing w:after="0" w:line="240" w:lineRule="auto"/>
                    <w:jc w:val="center"/>
                    <w:rPr>
                      <w:rFonts w:ascii="Palatino Linotype" w:hAnsi="Palatino Linotype" w:cs="Arial"/>
                      <w:b/>
                      <w:sz w:val="24"/>
                      <w:szCs w:val="24"/>
                    </w:rPr>
                  </w:pPr>
                </w:p>
                <w:p w:rsidR="00A363CF" w:rsidRPr="00873433" w:rsidRDefault="00A363CF" w:rsidP="007E7F0D">
                  <w:pPr>
                    <w:spacing w:after="0" w:line="240" w:lineRule="auto"/>
                    <w:jc w:val="center"/>
                    <w:rPr>
                      <w:rFonts w:ascii="Palatino Linotype" w:hAnsi="Palatino Linotype" w:cs="Arial"/>
                      <w:b/>
                      <w:sz w:val="24"/>
                      <w:szCs w:val="24"/>
                    </w:rPr>
                  </w:pPr>
                </w:p>
                <w:p w:rsidR="007E7F0D" w:rsidRPr="00873433" w:rsidRDefault="007E7F0D" w:rsidP="007E7F0D">
                  <w:pPr>
                    <w:spacing w:after="0" w:line="240" w:lineRule="auto"/>
                    <w:jc w:val="center"/>
                    <w:rPr>
                      <w:rFonts w:ascii="Palatino Linotype" w:hAnsi="Palatino Linotype" w:cs="Arial"/>
                      <w:b/>
                      <w:sz w:val="24"/>
                      <w:szCs w:val="24"/>
                    </w:rPr>
                  </w:pPr>
                </w:p>
                <w:p w:rsidR="00A363CF" w:rsidRPr="00873433" w:rsidRDefault="003348F4" w:rsidP="007E7F0D">
                  <w:pPr>
                    <w:spacing w:after="0" w:line="240" w:lineRule="auto"/>
                    <w:jc w:val="center"/>
                    <w:rPr>
                      <w:rFonts w:ascii="Palatino Linotype" w:hAnsi="Palatino Linotype" w:cs="Arial"/>
                      <w:b/>
                      <w:sz w:val="24"/>
                      <w:szCs w:val="24"/>
                    </w:rPr>
                  </w:pPr>
                  <w:r>
                    <w:rPr>
                      <w:rFonts w:ascii="Palatino Linotype" w:hAnsi="Palatino Linotype" w:cs="Arial"/>
                      <w:b/>
                      <w:sz w:val="24"/>
                      <w:szCs w:val="24"/>
                    </w:rPr>
                    <w:t>Ausencia Justificada</w:t>
                  </w:r>
                </w:p>
                <w:p w:rsidR="00114283" w:rsidRPr="00873433" w:rsidRDefault="00114283" w:rsidP="007E7F0D">
                  <w:pPr>
                    <w:spacing w:after="0" w:line="240" w:lineRule="auto"/>
                    <w:jc w:val="center"/>
                    <w:rPr>
                      <w:rFonts w:ascii="Palatino Linotype" w:hAnsi="Palatino Linotype" w:cs="Arial"/>
                      <w:b/>
                      <w:sz w:val="24"/>
                      <w:szCs w:val="24"/>
                    </w:rPr>
                  </w:pPr>
                  <w:r w:rsidRPr="00873433">
                    <w:rPr>
                      <w:rFonts w:ascii="Palatino Linotype" w:hAnsi="Palatino Linotype" w:cs="Arial"/>
                      <w:b/>
                      <w:sz w:val="24"/>
                      <w:szCs w:val="24"/>
                    </w:rPr>
                    <w:t>José Guadalupe Luna Hernández</w:t>
                  </w:r>
                </w:p>
                <w:p w:rsidR="00114283" w:rsidRPr="00873433" w:rsidRDefault="00114283" w:rsidP="007E7F0D">
                  <w:pPr>
                    <w:spacing w:after="0" w:line="240" w:lineRule="auto"/>
                    <w:jc w:val="center"/>
                    <w:rPr>
                      <w:rFonts w:ascii="Palatino Linotype" w:hAnsi="Palatino Linotype" w:cs="Arial"/>
                      <w:sz w:val="24"/>
                      <w:szCs w:val="24"/>
                    </w:rPr>
                  </w:pPr>
                  <w:r w:rsidRPr="00873433">
                    <w:rPr>
                      <w:rFonts w:ascii="Palatino Linotype" w:hAnsi="Palatino Linotype" w:cs="Arial"/>
                      <w:sz w:val="24"/>
                      <w:szCs w:val="24"/>
                    </w:rPr>
                    <w:t>Comisionado</w:t>
                  </w:r>
                </w:p>
                <w:p w:rsidR="00114283" w:rsidRPr="00873433" w:rsidRDefault="00114283" w:rsidP="007E7F0D">
                  <w:pPr>
                    <w:spacing w:after="0" w:line="240" w:lineRule="auto"/>
                    <w:jc w:val="center"/>
                    <w:rPr>
                      <w:rFonts w:ascii="Palatino Linotype" w:hAnsi="Palatino Linotype" w:cs="Arial"/>
                      <w:b/>
                      <w:sz w:val="24"/>
                      <w:szCs w:val="24"/>
                    </w:rPr>
                  </w:pPr>
                </w:p>
              </w:tc>
            </w:tr>
            <w:tr w:rsidR="00114283" w:rsidRPr="00873433" w:rsidTr="00E642F0">
              <w:trPr>
                <w:jc w:val="center"/>
              </w:trPr>
              <w:tc>
                <w:tcPr>
                  <w:tcW w:w="5182" w:type="dxa"/>
                  <w:shd w:val="clear" w:color="auto" w:fill="auto"/>
                </w:tcPr>
                <w:p w:rsidR="00114283" w:rsidRPr="00873433" w:rsidRDefault="00114283" w:rsidP="007E7F0D">
                  <w:pPr>
                    <w:spacing w:after="0" w:line="240" w:lineRule="auto"/>
                    <w:jc w:val="center"/>
                    <w:rPr>
                      <w:rFonts w:ascii="Palatino Linotype" w:hAnsi="Palatino Linotype" w:cs="Arial"/>
                      <w:b/>
                      <w:sz w:val="24"/>
                      <w:szCs w:val="24"/>
                    </w:rPr>
                  </w:pPr>
                </w:p>
                <w:p w:rsidR="002D706E" w:rsidRPr="00873433" w:rsidRDefault="002D706E" w:rsidP="007E7F0D">
                  <w:pPr>
                    <w:spacing w:after="0" w:line="240" w:lineRule="auto"/>
                    <w:jc w:val="center"/>
                    <w:rPr>
                      <w:rFonts w:ascii="Palatino Linotype" w:hAnsi="Palatino Linotype" w:cs="Arial"/>
                      <w:b/>
                      <w:sz w:val="24"/>
                      <w:szCs w:val="24"/>
                    </w:rPr>
                  </w:pPr>
                </w:p>
                <w:p w:rsidR="009A45F7" w:rsidRPr="00873433" w:rsidRDefault="009A45F7" w:rsidP="007E7F0D">
                  <w:pPr>
                    <w:spacing w:after="0" w:line="240" w:lineRule="auto"/>
                    <w:jc w:val="center"/>
                    <w:rPr>
                      <w:rFonts w:ascii="Palatino Linotype" w:hAnsi="Palatino Linotype" w:cs="Arial"/>
                      <w:b/>
                      <w:sz w:val="24"/>
                      <w:szCs w:val="24"/>
                    </w:rPr>
                  </w:pPr>
                </w:p>
                <w:p w:rsidR="00B66AA2" w:rsidRPr="00873433" w:rsidRDefault="00B66AA2" w:rsidP="007E7F0D">
                  <w:pPr>
                    <w:spacing w:after="0" w:line="240" w:lineRule="auto"/>
                    <w:jc w:val="center"/>
                    <w:rPr>
                      <w:rFonts w:ascii="Palatino Linotype" w:hAnsi="Palatino Linotype" w:cs="Arial"/>
                      <w:b/>
                      <w:sz w:val="24"/>
                      <w:szCs w:val="24"/>
                    </w:rPr>
                  </w:pPr>
                </w:p>
                <w:p w:rsidR="00114283" w:rsidRPr="00873433" w:rsidRDefault="00114283" w:rsidP="007E7F0D">
                  <w:pPr>
                    <w:spacing w:after="0" w:line="240" w:lineRule="auto"/>
                    <w:jc w:val="center"/>
                    <w:rPr>
                      <w:rFonts w:ascii="Palatino Linotype" w:hAnsi="Palatino Linotype" w:cs="Arial"/>
                      <w:b/>
                      <w:sz w:val="24"/>
                      <w:szCs w:val="24"/>
                    </w:rPr>
                  </w:pPr>
                  <w:r w:rsidRPr="00873433">
                    <w:rPr>
                      <w:rFonts w:ascii="Palatino Linotype" w:hAnsi="Palatino Linotype" w:cs="Arial"/>
                      <w:b/>
                      <w:sz w:val="24"/>
                      <w:szCs w:val="24"/>
                    </w:rPr>
                    <w:t>Javier Martínez Cruz</w:t>
                  </w:r>
                </w:p>
                <w:p w:rsidR="00114283" w:rsidRPr="00873433" w:rsidRDefault="00114283" w:rsidP="007E7F0D">
                  <w:pPr>
                    <w:spacing w:after="0" w:line="240" w:lineRule="auto"/>
                    <w:jc w:val="center"/>
                    <w:rPr>
                      <w:rFonts w:ascii="Palatino Linotype" w:hAnsi="Palatino Linotype" w:cs="Arial"/>
                      <w:sz w:val="24"/>
                      <w:szCs w:val="24"/>
                    </w:rPr>
                  </w:pPr>
                  <w:r w:rsidRPr="00873433">
                    <w:rPr>
                      <w:rFonts w:ascii="Palatino Linotype" w:hAnsi="Palatino Linotype" w:cs="Arial"/>
                      <w:sz w:val="24"/>
                      <w:szCs w:val="24"/>
                    </w:rPr>
                    <w:t>Comisionado</w:t>
                  </w:r>
                </w:p>
                <w:p w:rsidR="00114283" w:rsidRPr="00873433" w:rsidRDefault="00114283" w:rsidP="007E7F0D">
                  <w:pPr>
                    <w:spacing w:after="0" w:line="240" w:lineRule="auto"/>
                    <w:jc w:val="center"/>
                    <w:rPr>
                      <w:rFonts w:ascii="Palatino Linotype" w:hAnsi="Palatino Linotype" w:cs="Arial"/>
                      <w:sz w:val="24"/>
                      <w:szCs w:val="24"/>
                    </w:rPr>
                  </w:pPr>
                  <w:r w:rsidRPr="00873433">
                    <w:rPr>
                      <w:rFonts w:ascii="Palatino Linotype" w:hAnsi="Palatino Linotype" w:cs="Arial"/>
                      <w:b/>
                      <w:sz w:val="24"/>
                      <w:szCs w:val="24"/>
                    </w:rPr>
                    <w:t>(RÚBRICA)</w:t>
                  </w:r>
                </w:p>
              </w:tc>
              <w:tc>
                <w:tcPr>
                  <w:tcW w:w="5183" w:type="dxa"/>
                  <w:shd w:val="clear" w:color="auto" w:fill="auto"/>
                </w:tcPr>
                <w:p w:rsidR="002D706E" w:rsidRPr="00873433" w:rsidRDefault="002D706E" w:rsidP="007E7F0D">
                  <w:pPr>
                    <w:spacing w:after="0" w:line="240" w:lineRule="auto"/>
                    <w:jc w:val="center"/>
                    <w:rPr>
                      <w:rFonts w:ascii="Palatino Linotype" w:hAnsi="Palatino Linotype" w:cs="Arial"/>
                      <w:b/>
                      <w:sz w:val="24"/>
                      <w:szCs w:val="24"/>
                    </w:rPr>
                  </w:pPr>
                </w:p>
                <w:p w:rsidR="00B66AA2" w:rsidRPr="00873433" w:rsidRDefault="00B66AA2" w:rsidP="007E7F0D">
                  <w:pPr>
                    <w:spacing w:after="0" w:line="240" w:lineRule="auto"/>
                    <w:jc w:val="center"/>
                    <w:rPr>
                      <w:rFonts w:ascii="Palatino Linotype" w:hAnsi="Palatino Linotype" w:cs="Arial"/>
                      <w:b/>
                      <w:sz w:val="24"/>
                      <w:szCs w:val="24"/>
                    </w:rPr>
                  </w:pPr>
                </w:p>
                <w:p w:rsidR="009A45F7" w:rsidRPr="00873433" w:rsidRDefault="009A45F7" w:rsidP="007E7F0D">
                  <w:pPr>
                    <w:spacing w:after="0" w:line="240" w:lineRule="auto"/>
                    <w:jc w:val="center"/>
                    <w:rPr>
                      <w:rFonts w:ascii="Palatino Linotype" w:hAnsi="Palatino Linotype" w:cs="Arial"/>
                      <w:b/>
                      <w:sz w:val="24"/>
                      <w:szCs w:val="24"/>
                    </w:rPr>
                  </w:pPr>
                </w:p>
                <w:p w:rsidR="009A45F7" w:rsidRPr="00873433" w:rsidRDefault="009A45F7" w:rsidP="007E7F0D">
                  <w:pPr>
                    <w:spacing w:after="0" w:line="240" w:lineRule="auto"/>
                    <w:jc w:val="center"/>
                    <w:rPr>
                      <w:rFonts w:ascii="Palatino Linotype" w:hAnsi="Palatino Linotype" w:cs="Arial"/>
                      <w:b/>
                      <w:sz w:val="24"/>
                      <w:szCs w:val="24"/>
                    </w:rPr>
                  </w:pPr>
                </w:p>
                <w:p w:rsidR="00114283" w:rsidRPr="00873433" w:rsidRDefault="00114283" w:rsidP="007E7F0D">
                  <w:pPr>
                    <w:spacing w:after="0" w:line="240" w:lineRule="auto"/>
                    <w:jc w:val="center"/>
                    <w:rPr>
                      <w:rFonts w:ascii="Palatino Linotype" w:hAnsi="Palatino Linotype" w:cs="Arial"/>
                      <w:b/>
                      <w:sz w:val="24"/>
                      <w:szCs w:val="24"/>
                    </w:rPr>
                  </w:pPr>
                  <w:r w:rsidRPr="00873433">
                    <w:rPr>
                      <w:rFonts w:ascii="Palatino Linotype" w:hAnsi="Palatino Linotype" w:cs="Arial"/>
                      <w:b/>
                      <w:sz w:val="24"/>
                      <w:szCs w:val="24"/>
                    </w:rPr>
                    <w:t>Luis Gustavo Parra Noriega</w:t>
                  </w:r>
                </w:p>
                <w:p w:rsidR="00114283" w:rsidRPr="00873433" w:rsidRDefault="00114283" w:rsidP="007E7F0D">
                  <w:pPr>
                    <w:spacing w:after="0" w:line="240" w:lineRule="auto"/>
                    <w:jc w:val="center"/>
                    <w:rPr>
                      <w:rFonts w:ascii="Palatino Linotype" w:hAnsi="Palatino Linotype" w:cs="Arial"/>
                      <w:sz w:val="24"/>
                      <w:szCs w:val="24"/>
                    </w:rPr>
                  </w:pPr>
                  <w:r w:rsidRPr="00873433">
                    <w:rPr>
                      <w:rFonts w:ascii="Palatino Linotype" w:hAnsi="Palatino Linotype" w:cs="Arial"/>
                      <w:sz w:val="24"/>
                      <w:szCs w:val="24"/>
                    </w:rPr>
                    <w:t>Comisionado</w:t>
                  </w:r>
                </w:p>
                <w:p w:rsidR="00114283" w:rsidRPr="00873433" w:rsidRDefault="00114283" w:rsidP="007E7F0D">
                  <w:pPr>
                    <w:spacing w:after="0" w:line="240" w:lineRule="auto"/>
                    <w:jc w:val="center"/>
                    <w:rPr>
                      <w:rFonts w:ascii="Palatino Linotype" w:hAnsi="Palatino Linotype" w:cs="Arial"/>
                      <w:b/>
                      <w:sz w:val="24"/>
                      <w:szCs w:val="24"/>
                    </w:rPr>
                  </w:pPr>
                  <w:r w:rsidRPr="00873433">
                    <w:rPr>
                      <w:rFonts w:ascii="Palatino Linotype" w:hAnsi="Palatino Linotype" w:cs="Arial"/>
                      <w:b/>
                      <w:sz w:val="24"/>
                      <w:szCs w:val="24"/>
                    </w:rPr>
                    <w:t>(RÚBRICA)</w:t>
                  </w:r>
                </w:p>
              </w:tc>
            </w:tr>
            <w:tr w:rsidR="00114283" w:rsidRPr="00873433" w:rsidTr="00E642F0">
              <w:trPr>
                <w:jc w:val="center"/>
              </w:trPr>
              <w:tc>
                <w:tcPr>
                  <w:tcW w:w="10365" w:type="dxa"/>
                  <w:gridSpan w:val="2"/>
                  <w:shd w:val="clear" w:color="auto" w:fill="auto"/>
                </w:tcPr>
                <w:p w:rsidR="00114283" w:rsidRPr="00873433" w:rsidRDefault="00F93D86" w:rsidP="007E7F0D">
                  <w:pPr>
                    <w:tabs>
                      <w:tab w:val="left" w:pos="3720"/>
                    </w:tabs>
                    <w:spacing w:after="0" w:line="240" w:lineRule="auto"/>
                    <w:rPr>
                      <w:rFonts w:ascii="Palatino Linotype" w:hAnsi="Palatino Linotype" w:cs="Arial"/>
                      <w:b/>
                      <w:sz w:val="24"/>
                      <w:szCs w:val="24"/>
                    </w:rPr>
                  </w:pPr>
                  <w:r w:rsidRPr="00873433">
                    <w:rPr>
                      <w:rFonts w:ascii="Palatino Linotype" w:hAnsi="Palatino Linotype" w:cs="Arial"/>
                      <w:b/>
                      <w:sz w:val="24"/>
                      <w:szCs w:val="24"/>
                    </w:rPr>
                    <w:tab/>
                  </w:r>
                </w:p>
                <w:p w:rsidR="006539BB" w:rsidRPr="00873433" w:rsidRDefault="006539BB" w:rsidP="007E7F0D">
                  <w:pPr>
                    <w:tabs>
                      <w:tab w:val="left" w:pos="3720"/>
                    </w:tabs>
                    <w:spacing w:after="0" w:line="240" w:lineRule="auto"/>
                    <w:rPr>
                      <w:rFonts w:ascii="Palatino Linotype" w:hAnsi="Palatino Linotype" w:cs="Arial"/>
                      <w:b/>
                      <w:sz w:val="24"/>
                      <w:szCs w:val="24"/>
                    </w:rPr>
                  </w:pPr>
                </w:p>
                <w:p w:rsidR="00B66AA2" w:rsidRPr="00873433" w:rsidRDefault="00B66AA2" w:rsidP="007E7F0D">
                  <w:pPr>
                    <w:tabs>
                      <w:tab w:val="left" w:pos="3720"/>
                    </w:tabs>
                    <w:spacing w:after="0" w:line="240" w:lineRule="auto"/>
                    <w:rPr>
                      <w:rFonts w:ascii="Palatino Linotype" w:hAnsi="Palatino Linotype" w:cs="Arial"/>
                      <w:b/>
                      <w:sz w:val="24"/>
                      <w:szCs w:val="24"/>
                    </w:rPr>
                  </w:pPr>
                </w:p>
                <w:p w:rsidR="00114283" w:rsidRPr="00873433" w:rsidRDefault="00114283" w:rsidP="007E7F0D">
                  <w:pPr>
                    <w:spacing w:after="0" w:line="240" w:lineRule="auto"/>
                    <w:jc w:val="center"/>
                    <w:rPr>
                      <w:rFonts w:ascii="Palatino Linotype" w:hAnsi="Palatino Linotype" w:cs="Arial"/>
                      <w:b/>
                      <w:sz w:val="24"/>
                      <w:szCs w:val="24"/>
                    </w:rPr>
                  </w:pPr>
                </w:p>
                <w:p w:rsidR="00114283" w:rsidRPr="00873433" w:rsidRDefault="00114283" w:rsidP="007E7F0D">
                  <w:pPr>
                    <w:spacing w:after="0" w:line="240" w:lineRule="auto"/>
                    <w:jc w:val="center"/>
                    <w:rPr>
                      <w:rFonts w:ascii="Palatino Linotype" w:hAnsi="Palatino Linotype" w:cs="Arial"/>
                      <w:b/>
                      <w:sz w:val="24"/>
                      <w:szCs w:val="24"/>
                    </w:rPr>
                  </w:pPr>
                  <w:r w:rsidRPr="00873433">
                    <w:rPr>
                      <w:rFonts w:ascii="Palatino Linotype" w:hAnsi="Palatino Linotype" w:cs="Arial"/>
                      <w:b/>
                      <w:sz w:val="24"/>
                      <w:szCs w:val="24"/>
                    </w:rPr>
                    <w:t>Alexis Tapia Ramírez</w:t>
                  </w:r>
                </w:p>
                <w:p w:rsidR="00114283" w:rsidRPr="00873433" w:rsidRDefault="00114283" w:rsidP="007E7F0D">
                  <w:pPr>
                    <w:spacing w:after="0" w:line="240" w:lineRule="auto"/>
                    <w:jc w:val="center"/>
                    <w:rPr>
                      <w:rFonts w:ascii="Palatino Linotype" w:hAnsi="Palatino Linotype" w:cs="Arial"/>
                      <w:sz w:val="24"/>
                      <w:szCs w:val="24"/>
                    </w:rPr>
                  </w:pPr>
                  <w:r w:rsidRPr="00873433">
                    <w:rPr>
                      <w:rFonts w:ascii="Palatino Linotype" w:hAnsi="Palatino Linotype" w:cs="Arial"/>
                      <w:sz w:val="24"/>
                      <w:szCs w:val="24"/>
                    </w:rPr>
                    <w:t>Secretario Técnico del Pleno</w:t>
                  </w:r>
                </w:p>
                <w:p w:rsidR="00114283" w:rsidRPr="00873433" w:rsidRDefault="00114283" w:rsidP="007E7F0D">
                  <w:pPr>
                    <w:spacing w:after="0" w:line="240" w:lineRule="auto"/>
                    <w:jc w:val="center"/>
                    <w:rPr>
                      <w:rFonts w:ascii="Palatino Linotype" w:hAnsi="Palatino Linotype" w:cs="Arial"/>
                      <w:sz w:val="24"/>
                      <w:szCs w:val="24"/>
                    </w:rPr>
                  </w:pPr>
                  <w:r w:rsidRPr="00873433">
                    <w:rPr>
                      <w:rFonts w:ascii="Palatino Linotype" w:hAnsi="Palatino Linotype" w:cs="Arial"/>
                      <w:b/>
                      <w:sz w:val="24"/>
                      <w:szCs w:val="24"/>
                    </w:rPr>
                    <w:t>(RÚBRICA)</w:t>
                  </w:r>
                  <w:r w:rsidRPr="00873433">
                    <w:rPr>
                      <w:rFonts w:ascii="Palatino Linotype" w:hAnsi="Palatino Linotype" w:cs="Arial"/>
                      <w:sz w:val="24"/>
                      <w:szCs w:val="24"/>
                    </w:rPr>
                    <w:t xml:space="preserve"> </w:t>
                  </w:r>
                </w:p>
                <w:p w:rsidR="007E7F0D" w:rsidRPr="00873433" w:rsidRDefault="007E7F0D" w:rsidP="007E7F0D">
                  <w:pPr>
                    <w:spacing w:after="0" w:line="240" w:lineRule="auto"/>
                    <w:jc w:val="center"/>
                    <w:rPr>
                      <w:rFonts w:ascii="Palatino Linotype" w:hAnsi="Palatino Linotype" w:cs="Arial"/>
                      <w:sz w:val="24"/>
                      <w:szCs w:val="24"/>
                    </w:rPr>
                  </w:pPr>
                </w:p>
                <w:p w:rsidR="007E7F0D" w:rsidRPr="00873433" w:rsidRDefault="007E7F0D" w:rsidP="007E7F0D">
                  <w:pPr>
                    <w:spacing w:after="0" w:line="240" w:lineRule="auto"/>
                    <w:jc w:val="center"/>
                    <w:rPr>
                      <w:rFonts w:ascii="Palatino Linotype" w:hAnsi="Palatino Linotype" w:cs="Arial"/>
                      <w:sz w:val="24"/>
                      <w:szCs w:val="24"/>
                    </w:rPr>
                  </w:pPr>
                </w:p>
                <w:p w:rsidR="007E7F0D" w:rsidRPr="00873433" w:rsidRDefault="007E7F0D" w:rsidP="007E7F0D">
                  <w:pPr>
                    <w:spacing w:after="0" w:line="240" w:lineRule="auto"/>
                    <w:jc w:val="center"/>
                    <w:rPr>
                      <w:rFonts w:ascii="Palatino Linotype" w:hAnsi="Palatino Linotype" w:cs="Arial"/>
                      <w:sz w:val="24"/>
                      <w:szCs w:val="24"/>
                    </w:rPr>
                  </w:pPr>
                </w:p>
                <w:p w:rsidR="009A45F7" w:rsidRPr="00873433" w:rsidRDefault="009A45F7" w:rsidP="007E7F0D">
                  <w:pPr>
                    <w:spacing w:after="0" w:line="240" w:lineRule="auto"/>
                    <w:jc w:val="center"/>
                    <w:rPr>
                      <w:rFonts w:ascii="Palatino Linotype" w:hAnsi="Palatino Linotype" w:cs="Arial"/>
                      <w:sz w:val="24"/>
                      <w:szCs w:val="24"/>
                    </w:rPr>
                  </w:pPr>
                </w:p>
                <w:p w:rsidR="00A52ECD" w:rsidRPr="00873433" w:rsidRDefault="00A52ECD" w:rsidP="007E7F0D">
                  <w:pPr>
                    <w:spacing w:after="0" w:line="240" w:lineRule="auto"/>
                    <w:jc w:val="center"/>
                    <w:rPr>
                      <w:rFonts w:ascii="Palatino Linotype" w:hAnsi="Palatino Linotype" w:cs="Arial"/>
                      <w:sz w:val="24"/>
                      <w:szCs w:val="24"/>
                    </w:rPr>
                  </w:pPr>
                </w:p>
              </w:tc>
            </w:tr>
          </w:tbl>
          <w:p w:rsidR="00114283" w:rsidRPr="00873433" w:rsidRDefault="00114283" w:rsidP="007E7F0D">
            <w:pPr>
              <w:spacing w:after="0" w:line="240" w:lineRule="auto"/>
              <w:jc w:val="both"/>
              <w:rPr>
                <w:rFonts w:ascii="Palatino Linotype" w:hAnsi="Palatino Linotype" w:cs="Arial"/>
                <w:sz w:val="24"/>
                <w:szCs w:val="24"/>
                <w:lang w:val="es-ES"/>
              </w:rPr>
            </w:pPr>
          </w:p>
        </w:tc>
      </w:tr>
    </w:tbl>
    <w:p w:rsidR="00114283" w:rsidRPr="00873433" w:rsidRDefault="00114283" w:rsidP="007E7F0D">
      <w:pPr>
        <w:spacing w:after="0" w:line="240" w:lineRule="auto"/>
        <w:jc w:val="both"/>
        <w:rPr>
          <w:rFonts w:ascii="Palatino Linotype" w:hAnsi="Palatino Linotype" w:cs="Arial"/>
        </w:rPr>
      </w:pPr>
      <w:r w:rsidRPr="00873433">
        <w:rPr>
          <w:rFonts w:ascii="Palatino Linotype" w:hAnsi="Palatino Linotype" w:cs="Arial"/>
        </w:rPr>
        <w:lastRenderedPageBreak/>
        <w:t xml:space="preserve">Esta hoja corresponde a la resolución de </w:t>
      </w:r>
      <w:r w:rsidR="007E7F0D" w:rsidRPr="00873433">
        <w:rPr>
          <w:rFonts w:ascii="Palatino Linotype" w:hAnsi="Palatino Linotype" w:cs="Arial"/>
        </w:rPr>
        <w:t>tres</w:t>
      </w:r>
      <w:r w:rsidR="00F96CA4" w:rsidRPr="00873433">
        <w:rPr>
          <w:rFonts w:ascii="Palatino Linotype" w:hAnsi="Palatino Linotype" w:cs="Arial"/>
        </w:rPr>
        <w:t xml:space="preserve"> de abril </w:t>
      </w:r>
      <w:r w:rsidRPr="00873433">
        <w:rPr>
          <w:rFonts w:ascii="Palatino Linotype" w:hAnsi="Palatino Linotype" w:cs="Arial"/>
        </w:rPr>
        <w:t>de dos mil dieci</w:t>
      </w:r>
      <w:r w:rsidR="00D9176A" w:rsidRPr="00873433">
        <w:rPr>
          <w:rFonts w:ascii="Palatino Linotype" w:hAnsi="Palatino Linotype" w:cs="Arial"/>
        </w:rPr>
        <w:t>nueve</w:t>
      </w:r>
      <w:r w:rsidRPr="00873433">
        <w:rPr>
          <w:rFonts w:ascii="Palatino Linotype" w:hAnsi="Palatino Linotype" w:cs="Arial"/>
        </w:rPr>
        <w:t xml:space="preserve">, emitida en </w:t>
      </w:r>
      <w:r w:rsidR="00FE28CE" w:rsidRPr="00873433">
        <w:rPr>
          <w:rFonts w:ascii="Palatino Linotype" w:hAnsi="Palatino Linotype" w:cs="Arial"/>
        </w:rPr>
        <w:t>el recurso de revisión número 0</w:t>
      </w:r>
      <w:r w:rsidR="00A52ECD" w:rsidRPr="00873433">
        <w:rPr>
          <w:rFonts w:ascii="Palatino Linotype" w:hAnsi="Palatino Linotype" w:cs="Arial"/>
        </w:rPr>
        <w:t>0</w:t>
      </w:r>
      <w:r w:rsidR="00F96CA4" w:rsidRPr="00873433">
        <w:rPr>
          <w:rFonts w:ascii="Palatino Linotype" w:hAnsi="Palatino Linotype" w:cs="Arial"/>
        </w:rPr>
        <w:t>492</w:t>
      </w:r>
      <w:r w:rsidRPr="00873433">
        <w:rPr>
          <w:rFonts w:ascii="Palatino Linotype" w:hAnsi="Palatino Linotype" w:cs="Arial"/>
        </w:rPr>
        <w:t>/INFOEM/IP/RR/201</w:t>
      </w:r>
      <w:r w:rsidR="00A52ECD" w:rsidRPr="00873433">
        <w:rPr>
          <w:rFonts w:ascii="Palatino Linotype" w:hAnsi="Palatino Linotype" w:cs="Arial"/>
        </w:rPr>
        <w:t>9</w:t>
      </w:r>
      <w:r w:rsidRPr="00873433">
        <w:rPr>
          <w:rFonts w:ascii="Palatino Linotype" w:hAnsi="Palatino Linotype" w:cs="Arial"/>
        </w:rPr>
        <w:t>.</w:t>
      </w:r>
    </w:p>
    <w:p w:rsidR="00027DCB" w:rsidRPr="00F377BA" w:rsidRDefault="009F4A30" w:rsidP="007E7F0D">
      <w:pPr>
        <w:pStyle w:val="Piedepgina"/>
        <w:spacing w:after="0" w:line="240" w:lineRule="auto"/>
        <w:rPr>
          <w:rFonts w:ascii="Palatino Linotype" w:hAnsi="Palatino Linotype" w:cs="Arial"/>
        </w:rPr>
      </w:pPr>
      <w:r>
        <w:rPr>
          <w:rFonts w:ascii="Palatino Linotype" w:hAnsi="Palatino Linotype" w:cs="Arial"/>
        </w:rPr>
        <w:t>ATU</w:t>
      </w:r>
      <w:r w:rsidR="00114283" w:rsidRPr="00873433">
        <w:rPr>
          <w:rFonts w:ascii="Palatino Linotype" w:hAnsi="Palatino Linotype" w:cs="Arial"/>
        </w:rPr>
        <w:t>/RPG</w:t>
      </w:r>
    </w:p>
    <w:sectPr w:rsidR="00027DCB" w:rsidRPr="00F377BA" w:rsidSect="00E417E5">
      <w:headerReference w:type="default" r:id="rId13"/>
      <w:footerReference w:type="default" r:id="rId14"/>
      <w:headerReference w:type="first" r:id="rId15"/>
      <w:footerReference w:type="first" r:id="rId16"/>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566E" w:rsidRDefault="00E1566E" w:rsidP="00C80F8C">
      <w:r>
        <w:separator/>
      </w:r>
    </w:p>
  </w:endnote>
  <w:endnote w:type="continuationSeparator" w:id="0">
    <w:p w:rsidR="00E1566E" w:rsidRDefault="00E1566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itka Smal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9E9" w:rsidRDefault="00C359E9" w:rsidP="0071355D">
    <w:pPr>
      <w:pStyle w:val="Piedepgina"/>
      <w:spacing w:after="0"/>
      <w:jc w:val="right"/>
      <w:rPr>
        <w:rFonts w:ascii="Palatino Linotype" w:hAnsi="Palatino Linotype" w:cs="Arial"/>
        <w:b/>
        <w:bCs/>
      </w:rPr>
    </w:pPr>
  </w:p>
  <w:p w:rsidR="00C359E9" w:rsidRPr="00F12350" w:rsidRDefault="00C359E9"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627DFA">
      <w:rPr>
        <w:rFonts w:ascii="Palatino Linotype" w:hAnsi="Palatino Linotype" w:cs="Arial"/>
        <w:b/>
        <w:bCs/>
        <w:noProof/>
      </w:rPr>
      <w:t>39</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627DFA">
      <w:rPr>
        <w:rFonts w:ascii="Palatino Linotype" w:hAnsi="Palatino Linotype" w:cs="Arial"/>
        <w:b/>
        <w:bCs/>
        <w:noProof/>
      </w:rPr>
      <w:t>39</w:t>
    </w:r>
    <w:r w:rsidRPr="00F12350">
      <w:rPr>
        <w:rFonts w:ascii="Palatino Linotype" w:hAnsi="Palatino Linotype" w:cs="Arial"/>
        <w:b/>
        <w:bCs/>
      </w:rPr>
      <w:fldChar w:fldCharType="end"/>
    </w:r>
  </w:p>
  <w:p w:rsidR="00C359E9" w:rsidRDefault="00C359E9"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9E9" w:rsidRPr="00F12350" w:rsidRDefault="00C359E9"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627DFA">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627DFA">
      <w:rPr>
        <w:rFonts w:ascii="Palatino Linotype" w:hAnsi="Palatino Linotype" w:cs="Arial"/>
        <w:b/>
        <w:bCs/>
        <w:noProof/>
      </w:rPr>
      <w:t>39</w:t>
    </w:r>
    <w:r w:rsidRPr="00F12350">
      <w:rPr>
        <w:rFonts w:ascii="Palatino Linotype" w:hAnsi="Palatino Linotype" w:cs="Arial"/>
        <w:b/>
        <w:bCs/>
      </w:rPr>
      <w:fldChar w:fldCharType="end"/>
    </w:r>
  </w:p>
  <w:p w:rsidR="00C359E9" w:rsidRDefault="00C359E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566E" w:rsidRDefault="00E1566E" w:rsidP="00C80F8C">
      <w:r>
        <w:separator/>
      </w:r>
    </w:p>
  </w:footnote>
  <w:footnote w:type="continuationSeparator" w:id="0">
    <w:p w:rsidR="00E1566E" w:rsidRDefault="00E1566E" w:rsidP="00C80F8C">
      <w:r>
        <w:continuationSeparator/>
      </w:r>
    </w:p>
  </w:footnote>
  <w:footnote w:id="1">
    <w:p w:rsidR="00E87386" w:rsidRPr="0046497F" w:rsidRDefault="00E87386" w:rsidP="00E87386">
      <w:pPr>
        <w:pStyle w:val="Textonotapie"/>
        <w:jc w:val="both"/>
        <w:rPr>
          <w:rFonts w:ascii="Palatino Linotype" w:hAnsi="Palatino Linotype"/>
          <w:sz w:val="16"/>
          <w:szCs w:val="16"/>
        </w:rPr>
      </w:pPr>
      <w:r w:rsidRPr="0046497F">
        <w:rPr>
          <w:rFonts w:ascii="Palatino Linotype" w:hAnsi="Palatino Linotype"/>
          <w:sz w:val="16"/>
          <w:szCs w:val="16"/>
        </w:rPr>
        <w:footnoteRef/>
      </w:r>
      <w:r w:rsidRPr="0046497F">
        <w:rPr>
          <w:rFonts w:ascii="Palatino Linotype" w:hAnsi="Palatino Linotype"/>
          <w:sz w:val="16"/>
          <w:szCs w:val="16"/>
        </w:rPr>
        <w:t xml:space="preserve"> https://dle.rae.es/?id=Bk5TdI5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9E9" w:rsidRDefault="00C359E9" w:rsidP="006F30F8">
    <w:pPr>
      <w:pStyle w:val="Encabezado"/>
      <w:tabs>
        <w:tab w:val="clear" w:pos="4252"/>
        <w:tab w:val="clear" w:pos="8504"/>
        <w:tab w:val="left" w:pos="2326"/>
      </w:tabs>
    </w:pPr>
    <w:r>
      <w:t xml:space="preserve">                                                                   </w:t>
    </w:r>
  </w:p>
  <w:tbl>
    <w:tblPr>
      <w:tblW w:w="5734" w:type="dxa"/>
      <w:tblInd w:w="3402" w:type="dxa"/>
      <w:tblLayout w:type="fixed"/>
      <w:tblLook w:val="04A0" w:firstRow="1" w:lastRow="0" w:firstColumn="1" w:lastColumn="0" w:noHBand="0" w:noVBand="1"/>
    </w:tblPr>
    <w:tblGrid>
      <w:gridCol w:w="2552"/>
      <w:gridCol w:w="3182"/>
    </w:tblGrid>
    <w:tr w:rsidR="00C359E9" w:rsidRPr="005A5E02" w:rsidTr="00075972">
      <w:tc>
        <w:tcPr>
          <w:tcW w:w="2552" w:type="dxa"/>
          <w:shd w:val="clear" w:color="auto" w:fill="auto"/>
          <w:vAlign w:val="center"/>
        </w:tcPr>
        <w:p w:rsidR="00C359E9" w:rsidRPr="005A5E02" w:rsidRDefault="00C359E9"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182" w:type="dxa"/>
          <w:shd w:val="clear" w:color="auto" w:fill="auto"/>
          <w:vAlign w:val="center"/>
        </w:tcPr>
        <w:p w:rsidR="00C359E9" w:rsidRPr="005A5E02" w:rsidRDefault="00C359E9" w:rsidP="00F96CA4">
          <w:pPr>
            <w:spacing w:after="0" w:line="240" w:lineRule="auto"/>
            <w:ind w:right="-533"/>
            <w:rPr>
              <w:rFonts w:ascii="Palatino Linotype" w:hAnsi="Palatino Linotype"/>
              <w:b/>
              <w:sz w:val="22"/>
              <w:szCs w:val="22"/>
            </w:rPr>
          </w:pPr>
          <w:r w:rsidRPr="005A5E02">
            <w:rPr>
              <w:rFonts w:ascii="Palatino Linotype" w:hAnsi="Palatino Linotype"/>
              <w:b/>
              <w:sz w:val="22"/>
              <w:szCs w:val="22"/>
            </w:rPr>
            <w:t>0</w:t>
          </w:r>
          <w:r>
            <w:rPr>
              <w:rFonts w:ascii="Palatino Linotype" w:hAnsi="Palatino Linotype"/>
              <w:b/>
              <w:sz w:val="22"/>
              <w:szCs w:val="22"/>
            </w:rPr>
            <w:t>0</w:t>
          </w:r>
          <w:r w:rsidR="00F96CA4">
            <w:rPr>
              <w:rFonts w:ascii="Palatino Linotype" w:hAnsi="Palatino Linotype"/>
              <w:b/>
              <w:sz w:val="22"/>
              <w:szCs w:val="22"/>
            </w:rPr>
            <w:t>492</w:t>
          </w:r>
          <w:r>
            <w:rPr>
              <w:rFonts w:ascii="Palatino Linotype" w:hAnsi="Palatino Linotype"/>
              <w:b/>
              <w:sz w:val="22"/>
              <w:szCs w:val="22"/>
            </w:rPr>
            <w:t>/</w:t>
          </w:r>
          <w:r w:rsidRPr="005A5E02">
            <w:rPr>
              <w:rFonts w:ascii="Palatino Linotype" w:hAnsi="Palatino Linotype"/>
              <w:b/>
              <w:sz w:val="22"/>
              <w:szCs w:val="22"/>
            </w:rPr>
            <w:t>INFOEM/IP/RR/201</w:t>
          </w:r>
          <w:r>
            <w:rPr>
              <w:rFonts w:ascii="Palatino Linotype" w:hAnsi="Palatino Linotype"/>
              <w:b/>
              <w:sz w:val="22"/>
              <w:szCs w:val="22"/>
            </w:rPr>
            <w:t>9</w:t>
          </w:r>
        </w:p>
      </w:tc>
    </w:tr>
    <w:tr w:rsidR="00C359E9" w:rsidRPr="005A5E02" w:rsidTr="00075972">
      <w:tc>
        <w:tcPr>
          <w:tcW w:w="2552" w:type="dxa"/>
          <w:shd w:val="clear" w:color="auto" w:fill="auto"/>
          <w:vAlign w:val="center"/>
        </w:tcPr>
        <w:p w:rsidR="00C359E9" w:rsidRPr="005A5E02" w:rsidRDefault="00C359E9" w:rsidP="00653BC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182" w:type="dxa"/>
          <w:shd w:val="clear" w:color="auto" w:fill="auto"/>
          <w:vAlign w:val="center"/>
        </w:tcPr>
        <w:p w:rsidR="00C359E9" w:rsidRPr="00927A01" w:rsidRDefault="00C359E9" w:rsidP="00F96CA4">
          <w:pPr>
            <w:spacing w:after="0" w:line="240" w:lineRule="auto"/>
            <w:ind w:right="-44"/>
            <w:jc w:val="both"/>
            <w:rPr>
              <w:rFonts w:ascii="Palatino Linotype" w:hAnsi="Palatino Linotype"/>
              <w:b/>
              <w:sz w:val="22"/>
              <w:szCs w:val="22"/>
            </w:rPr>
          </w:pPr>
          <w:r>
            <w:rPr>
              <w:rFonts w:ascii="Palatino Linotype" w:hAnsi="Palatino Linotype"/>
              <w:b/>
              <w:sz w:val="22"/>
              <w:szCs w:val="22"/>
            </w:rPr>
            <w:t xml:space="preserve">Ayuntamiento de Juchitepec </w:t>
          </w:r>
        </w:p>
      </w:tc>
    </w:tr>
    <w:tr w:rsidR="00C359E9" w:rsidRPr="005A5E02" w:rsidTr="00075972">
      <w:tc>
        <w:tcPr>
          <w:tcW w:w="2552" w:type="dxa"/>
          <w:shd w:val="clear" w:color="auto" w:fill="auto"/>
          <w:vAlign w:val="center"/>
        </w:tcPr>
        <w:p w:rsidR="00C359E9" w:rsidRPr="005A5E02" w:rsidRDefault="00C359E9"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182" w:type="dxa"/>
          <w:shd w:val="clear" w:color="auto" w:fill="auto"/>
          <w:vAlign w:val="center"/>
        </w:tcPr>
        <w:p w:rsidR="00C359E9" w:rsidRPr="005A5E02" w:rsidRDefault="00C359E9"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C359E9" w:rsidRDefault="00C359E9" w:rsidP="00E86E4F">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3544" w:type="dxa"/>
      <w:tblLayout w:type="fixed"/>
      <w:tblLook w:val="04A0" w:firstRow="1" w:lastRow="0" w:firstColumn="1" w:lastColumn="0" w:noHBand="0" w:noVBand="1"/>
    </w:tblPr>
    <w:tblGrid>
      <w:gridCol w:w="2552"/>
      <w:gridCol w:w="3260"/>
    </w:tblGrid>
    <w:tr w:rsidR="00C359E9" w:rsidRPr="005A5E02" w:rsidTr="00075972">
      <w:tc>
        <w:tcPr>
          <w:tcW w:w="2552" w:type="dxa"/>
          <w:shd w:val="clear" w:color="auto" w:fill="auto"/>
          <w:vAlign w:val="center"/>
        </w:tcPr>
        <w:p w:rsidR="00C359E9" w:rsidRPr="005A5E02" w:rsidRDefault="00C359E9"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260" w:type="dxa"/>
          <w:shd w:val="clear" w:color="auto" w:fill="auto"/>
          <w:vAlign w:val="center"/>
        </w:tcPr>
        <w:p w:rsidR="00C359E9" w:rsidRPr="005A5E02" w:rsidRDefault="00C359E9" w:rsidP="00075972">
          <w:pPr>
            <w:spacing w:after="0" w:line="240" w:lineRule="auto"/>
            <w:rPr>
              <w:rFonts w:ascii="Palatino Linotype" w:hAnsi="Palatino Linotype"/>
              <w:b/>
              <w:sz w:val="22"/>
              <w:szCs w:val="22"/>
            </w:rPr>
          </w:pPr>
          <w:r w:rsidRPr="005A5E02">
            <w:rPr>
              <w:rFonts w:ascii="Palatino Linotype" w:hAnsi="Palatino Linotype"/>
              <w:b/>
              <w:sz w:val="22"/>
              <w:szCs w:val="22"/>
            </w:rPr>
            <w:t>0</w:t>
          </w:r>
          <w:r>
            <w:rPr>
              <w:rFonts w:ascii="Palatino Linotype" w:hAnsi="Palatino Linotype"/>
              <w:b/>
              <w:sz w:val="22"/>
              <w:szCs w:val="22"/>
            </w:rPr>
            <w:t>0492/</w:t>
          </w:r>
          <w:r w:rsidRPr="005A5E02">
            <w:rPr>
              <w:rFonts w:ascii="Palatino Linotype" w:hAnsi="Palatino Linotype"/>
              <w:b/>
              <w:sz w:val="22"/>
              <w:szCs w:val="22"/>
            </w:rPr>
            <w:t>INFOEM/IP/RR/201</w:t>
          </w:r>
          <w:r>
            <w:rPr>
              <w:rFonts w:ascii="Palatino Linotype" w:hAnsi="Palatino Linotype"/>
              <w:b/>
              <w:sz w:val="22"/>
              <w:szCs w:val="22"/>
            </w:rPr>
            <w:t xml:space="preserve">9 </w:t>
          </w:r>
        </w:p>
      </w:tc>
    </w:tr>
    <w:tr w:rsidR="00C359E9" w:rsidRPr="005A5E02" w:rsidTr="00075972">
      <w:tc>
        <w:tcPr>
          <w:tcW w:w="2552" w:type="dxa"/>
          <w:shd w:val="clear" w:color="auto" w:fill="auto"/>
          <w:vAlign w:val="center"/>
        </w:tcPr>
        <w:p w:rsidR="00C359E9" w:rsidRPr="005A5E02" w:rsidRDefault="00C359E9" w:rsidP="00653BCE">
          <w:pPr>
            <w:spacing w:after="0" w:line="240" w:lineRule="auto"/>
            <w:rPr>
              <w:rFonts w:ascii="Palatino Linotype" w:hAnsi="Palatino Linotype"/>
              <w:b/>
              <w:sz w:val="22"/>
              <w:szCs w:val="22"/>
            </w:rPr>
          </w:pPr>
          <w:r w:rsidRPr="005A5E02">
            <w:rPr>
              <w:rFonts w:ascii="Palatino Linotype" w:hAnsi="Palatino Linotype"/>
              <w:b/>
              <w:sz w:val="22"/>
              <w:szCs w:val="22"/>
            </w:rPr>
            <w:t>Recurrente:</w:t>
          </w:r>
        </w:p>
      </w:tc>
      <w:tc>
        <w:tcPr>
          <w:tcW w:w="3260" w:type="dxa"/>
          <w:shd w:val="clear" w:color="auto" w:fill="auto"/>
          <w:vAlign w:val="center"/>
        </w:tcPr>
        <w:p w:rsidR="00C359E9" w:rsidRPr="00927A01" w:rsidRDefault="003D18F6" w:rsidP="00075972">
          <w:pPr>
            <w:spacing w:after="0" w:line="240" w:lineRule="auto"/>
            <w:jc w:val="both"/>
            <w:rPr>
              <w:rFonts w:ascii="Palatino Linotype" w:hAnsi="Palatino Linotype"/>
              <w:b/>
              <w:sz w:val="22"/>
              <w:szCs w:val="22"/>
            </w:rPr>
          </w:pPr>
          <w:r w:rsidRPr="003D18F6">
            <w:rPr>
              <w:rFonts w:ascii="Palatino Linotype" w:hAnsi="Palatino Linotype"/>
              <w:b/>
              <w:sz w:val="22"/>
              <w:szCs w:val="22"/>
            </w:rPr>
            <w:t>Xxxx Xxxxx Xxxxxx</w:t>
          </w:r>
        </w:p>
      </w:tc>
    </w:tr>
    <w:tr w:rsidR="00C359E9" w:rsidRPr="005A5E02" w:rsidTr="00075972">
      <w:trPr>
        <w:trHeight w:val="228"/>
      </w:trPr>
      <w:tc>
        <w:tcPr>
          <w:tcW w:w="2552" w:type="dxa"/>
          <w:shd w:val="clear" w:color="auto" w:fill="auto"/>
          <w:vAlign w:val="center"/>
        </w:tcPr>
        <w:p w:rsidR="00C359E9" w:rsidRPr="005A5E02" w:rsidRDefault="00C359E9" w:rsidP="00653BC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260" w:type="dxa"/>
          <w:shd w:val="clear" w:color="auto" w:fill="auto"/>
          <w:vAlign w:val="center"/>
        </w:tcPr>
        <w:p w:rsidR="00C359E9" w:rsidRPr="00927A01" w:rsidRDefault="00C359E9" w:rsidP="00F96CA4">
          <w:pPr>
            <w:spacing w:after="0" w:line="240" w:lineRule="auto"/>
            <w:jc w:val="both"/>
            <w:rPr>
              <w:rFonts w:ascii="Palatino Linotype" w:hAnsi="Palatino Linotype"/>
              <w:b/>
              <w:sz w:val="22"/>
              <w:szCs w:val="22"/>
            </w:rPr>
          </w:pPr>
          <w:r>
            <w:rPr>
              <w:rFonts w:ascii="Palatino Linotype" w:hAnsi="Palatino Linotype"/>
              <w:b/>
              <w:sz w:val="22"/>
              <w:szCs w:val="22"/>
            </w:rPr>
            <w:t>Ayuntamiento de Juchitepec</w:t>
          </w:r>
        </w:p>
      </w:tc>
    </w:tr>
    <w:tr w:rsidR="00C359E9" w:rsidRPr="005A5E02" w:rsidTr="00075972">
      <w:tc>
        <w:tcPr>
          <w:tcW w:w="2552" w:type="dxa"/>
          <w:shd w:val="clear" w:color="auto" w:fill="auto"/>
          <w:vAlign w:val="center"/>
        </w:tcPr>
        <w:p w:rsidR="00C359E9" w:rsidRPr="005A5E02" w:rsidRDefault="00C359E9"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260" w:type="dxa"/>
          <w:shd w:val="clear" w:color="auto" w:fill="auto"/>
          <w:vAlign w:val="center"/>
        </w:tcPr>
        <w:p w:rsidR="00C359E9" w:rsidRPr="005A5E02" w:rsidRDefault="00C359E9"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C359E9" w:rsidRDefault="00C359E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D0D60"/>
    <w:multiLevelType w:val="hybridMultilevel"/>
    <w:tmpl w:val="96BAF256"/>
    <w:lvl w:ilvl="0" w:tplc="1D54A222">
      <w:start w:val="4302"/>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12FF72B8"/>
    <w:multiLevelType w:val="hybridMultilevel"/>
    <w:tmpl w:val="B7A00DDE"/>
    <w:lvl w:ilvl="0" w:tplc="1E9A3EE2">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9CD0134"/>
    <w:multiLevelType w:val="hybridMultilevel"/>
    <w:tmpl w:val="FBFEE692"/>
    <w:lvl w:ilvl="0" w:tplc="2FFE8CAC">
      <w:start w:val="1"/>
      <w:numFmt w:val="bullet"/>
      <w:lvlText w:val=""/>
      <w:lvlJc w:val="left"/>
      <w:pPr>
        <w:ind w:left="360" w:hanging="360"/>
      </w:pPr>
      <w:rPr>
        <w:rFonts w:ascii="Wingdings" w:hAnsi="Wingdings" w:hint="default"/>
        <w:sz w:val="52"/>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nsid w:val="1BEA069C"/>
    <w:multiLevelType w:val="hybridMultilevel"/>
    <w:tmpl w:val="DFC08130"/>
    <w:lvl w:ilvl="0" w:tplc="BFA0FF76">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nsid w:val="332D76B3"/>
    <w:multiLevelType w:val="hybridMultilevel"/>
    <w:tmpl w:val="FB12ACE8"/>
    <w:lvl w:ilvl="0" w:tplc="F3A2560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34317490"/>
    <w:multiLevelType w:val="hybridMultilevel"/>
    <w:tmpl w:val="D5C44DE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33373F"/>
    <w:multiLevelType w:val="hybridMultilevel"/>
    <w:tmpl w:val="75526230"/>
    <w:lvl w:ilvl="0" w:tplc="7660C0AE">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8">
    <w:nsid w:val="350A7193"/>
    <w:multiLevelType w:val="hybridMultilevel"/>
    <w:tmpl w:val="C8062F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9">
    <w:nsid w:val="3AB565B9"/>
    <w:multiLevelType w:val="hybridMultilevel"/>
    <w:tmpl w:val="E3BEA9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AD5446D"/>
    <w:multiLevelType w:val="hybridMultilevel"/>
    <w:tmpl w:val="886AD1C0"/>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11">
    <w:nsid w:val="3C542A2D"/>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E0F039D"/>
    <w:multiLevelType w:val="hybridMultilevel"/>
    <w:tmpl w:val="6D864A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42D35F9F"/>
    <w:multiLevelType w:val="hybridMultilevel"/>
    <w:tmpl w:val="BCACA3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32D5C03"/>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8A35666"/>
    <w:multiLevelType w:val="hybridMultilevel"/>
    <w:tmpl w:val="1E7CE246"/>
    <w:lvl w:ilvl="0" w:tplc="25BA968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nsid w:val="4E5673D4"/>
    <w:multiLevelType w:val="hybridMultilevel"/>
    <w:tmpl w:val="28B4CF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06E4BEC"/>
    <w:multiLevelType w:val="multilevel"/>
    <w:tmpl w:val="B6C64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nsid w:val="57C85A14"/>
    <w:multiLevelType w:val="hybridMultilevel"/>
    <w:tmpl w:val="1A80E71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BB60DCF"/>
    <w:multiLevelType w:val="hybridMultilevel"/>
    <w:tmpl w:val="C9CC3854"/>
    <w:lvl w:ilvl="0" w:tplc="2E2E2A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0FE2C05"/>
    <w:multiLevelType w:val="hybridMultilevel"/>
    <w:tmpl w:val="6F94E7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7DE0A3C"/>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CD03111"/>
    <w:multiLevelType w:val="hybridMultilevel"/>
    <w:tmpl w:val="791469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5">
    <w:nsid w:val="6F061B74"/>
    <w:multiLevelType w:val="hybridMultilevel"/>
    <w:tmpl w:val="F3E08412"/>
    <w:lvl w:ilvl="0" w:tplc="080A000F">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7">
    <w:nsid w:val="709553EB"/>
    <w:multiLevelType w:val="hybridMultilevel"/>
    <w:tmpl w:val="28B4CF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1A511A8"/>
    <w:multiLevelType w:val="hybridMultilevel"/>
    <w:tmpl w:val="0B7E3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3D929F2"/>
    <w:multiLevelType w:val="hybridMultilevel"/>
    <w:tmpl w:val="34BA3788"/>
    <w:lvl w:ilvl="0" w:tplc="23060DA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0">
    <w:nsid w:val="7EA25DD9"/>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6"/>
  </w:num>
  <w:num w:numId="2">
    <w:abstractNumId w:val="4"/>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2"/>
  </w:num>
  <w:num w:numId="6">
    <w:abstractNumId w:val="3"/>
  </w:num>
  <w:num w:numId="7">
    <w:abstractNumId w:val="25"/>
  </w:num>
  <w:num w:numId="8">
    <w:abstractNumId w:val="2"/>
  </w:num>
  <w:num w:numId="9">
    <w:abstractNumId w:val="8"/>
  </w:num>
  <w:num w:numId="10">
    <w:abstractNumId w:val="0"/>
  </w:num>
  <w:num w:numId="11">
    <w:abstractNumId w:val="19"/>
  </w:num>
  <w:num w:numId="12">
    <w:abstractNumId w:val="1"/>
  </w:num>
  <w:num w:numId="13">
    <w:abstractNumId w:val="18"/>
  </w:num>
  <w:num w:numId="14">
    <w:abstractNumId w:val="9"/>
  </w:num>
  <w:num w:numId="15">
    <w:abstractNumId w:val="30"/>
  </w:num>
  <w:num w:numId="16">
    <w:abstractNumId w:val="5"/>
  </w:num>
  <w:num w:numId="17">
    <w:abstractNumId w:val="16"/>
  </w:num>
  <w:num w:numId="18">
    <w:abstractNumId w:val="21"/>
  </w:num>
  <w:num w:numId="19">
    <w:abstractNumId w:val="29"/>
  </w:num>
  <w:num w:numId="20">
    <w:abstractNumId w:val="24"/>
  </w:num>
  <w:num w:numId="21">
    <w:abstractNumId w:val="15"/>
  </w:num>
  <w:num w:numId="22">
    <w:abstractNumId w:val="11"/>
  </w:num>
  <w:num w:numId="23">
    <w:abstractNumId w:val="23"/>
  </w:num>
  <w:num w:numId="24">
    <w:abstractNumId w:val="10"/>
  </w:num>
  <w:num w:numId="25">
    <w:abstractNumId w:val="28"/>
  </w:num>
  <w:num w:numId="26">
    <w:abstractNumId w:val="17"/>
  </w:num>
  <w:num w:numId="27">
    <w:abstractNumId w:val="27"/>
  </w:num>
  <w:num w:numId="28">
    <w:abstractNumId w:val="7"/>
  </w:num>
  <w:num w:numId="29">
    <w:abstractNumId w:val="20"/>
  </w:num>
  <w:num w:numId="30">
    <w:abstractNumId w:val="6"/>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62"/>
    <w:rsid w:val="00000958"/>
    <w:rsid w:val="0000095D"/>
    <w:rsid w:val="00000D12"/>
    <w:rsid w:val="000017D2"/>
    <w:rsid w:val="000023E2"/>
    <w:rsid w:val="000023F5"/>
    <w:rsid w:val="000031D2"/>
    <w:rsid w:val="00003F5B"/>
    <w:rsid w:val="00004E2F"/>
    <w:rsid w:val="000058CF"/>
    <w:rsid w:val="000064B9"/>
    <w:rsid w:val="0001006B"/>
    <w:rsid w:val="00011730"/>
    <w:rsid w:val="000121F1"/>
    <w:rsid w:val="000123C7"/>
    <w:rsid w:val="00014425"/>
    <w:rsid w:val="00014FD5"/>
    <w:rsid w:val="00015040"/>
    <w:rsid w:val="00015682"/>
    <w:rsid w:val="00016368"/>
    <w:rsid w:val="00016CB1"/>
    <w:rsid w:val="00017CED"/>
    <w:rsid w:val="00017D62"/>
    <w:rsid w:val="00017DEC"/>
    <w:rsid w:val="000210A4"/>
    <w:rsid w:val="00021550"/>
    <w:rsid w:val="00021A61"/>
    <w:rsid w:val="00021D3C"/>
    <w:rsid w:val="00022392"/>
    <w:rsid w:val="0002286D"/>
    <w:rsid w:val="00022F7F"/>
    <w:rsid w:val="00023830"/>
    <w:rsid w:val="00023F0E"/>
    <w:rsid w:val="00024615"/>
    <w:rsid w:val="00025F0D"/>
    <w:rsid w:val="00027DCB"/>
    <w:rsid w:val="00030168"/>
    <w:rsid w:val="000301B7"/>
    <w:rsid w:val="000303DA"/>
    <w:rsid w:val="000311B1"/>
    <w:rsid w:val="00031C69"/>
    <w:rsid w:val="0003204F"/>
    <w:rsid w:val="00032FE2"/>
    <w:rsid w:val="00033C62"/>
    <w:rsid w:val="00034A1D"/>
    <w:rsid w:val="0003597A"/>
    <w:rsid w:val="0003681E"/>
    <w:rsid w:val="0003749D"/>
    <w:rsid w:val="000374D7"/>
    <w:rsid w:val="0004056B"/>
    <w:rsid w:val="0004257A"/>
    <w:rsid w:val="00042EAD"/>
    <w:rsid w:val="000455B2"/>
    <w:rsid w:val="000470FE"/>
    <w:rsid w:val="000471C6"/>
    <w:rsid w:val="00047E4B"/>
    <w:rsid w:val="0005040C"/>
    <w:rsid w:val="000528B6"/>
    <w:rsid w:val="00052C63"/>
    <w:rsid w:val="0005466B"/>
    <w:rsid w:val="00054E72"/>
    <w:rsid w:val="000554B4"/>
    <w:rsid w:val="00057B34"/>
    <w:rsid w:val="0006124E"/>
    <w:rsid w:val="00062CA3"/>
    <w:rsid w:val="00062E7B"/>
    <w:rsid w:val="0006312B"/>
    <w:rsid w:val="00063DAE"/>
    <w:rsid w:val="00063DD3"/>
    <w:rsid w:val="000650FA"/>
    <w:rsid w:val="00065443"/>
    <w:rsid w:val="00065E74"/>
    <w:rsid w:val="00066489"/>
    <w:rsid w:val="000675B0"/>
    <w:rsid w:val="00067AC9"/>
    <w:rsid w:val="00067BB2"/>
    <w:rsid w:val="000714A3"/>
    <w:rsid w:val="00073A4E"/>
    <w:rsid w:val="00074A40"/>
    <w:rsid w:val="00074E94"/>
    <w:rsid w:val="00075972"/>
    <w:rsid w:val="00076612"/>
    <w:rsid w:val="00080AC5"/>
    <w:rsid w:val="00080C7D"/>
    <w:rsid w:val="00081FC7"/>
    <w:rsid w:val="00082AFC"/>
    <w:rsid w:val="000839CE"/>
    <w:rsid w:val="00083D3F"/>
    <w:rsid w:val="0008542A"/>
    <w:rsid w:val="00085610"/>
    <w:rsid w:val="00085D4A"/>
    <w:rsid w:val="00086C1F"/>
    <w:rsid w:val="000936E2"/>
    <w:rsid w:val="0009408F"/>
    <w:rsid w:val="000952EC"/>
    <w:rsid w:val="000957AA"/>
    <w:rsid w:val="000A01E9"/>
    <w:rsid w:val="000A02C3"/>
    <w:rsid w:val="000A1026"/>
    <w:rsid w:val="000A13C0"/>
    <w:rsid w:val="000A1D24"/>
    <w:rsid w:val="000A30E0"/>
    <w:rsid w:val="000A58C0"/>
    <w:rsid w:val="000A5A50"/>
    <w:rsid w:val="000A5ED9"/>
    <w:rsid w:val="000A686C"/>
    <w:rsid w:val="000A6B77"/>
    <w:rsid w:val="000A722C"/>
    <w:rsid w:val="000A7741"/>
    <w:rsid w:val="000A7A17"/>
    <w:rsid w:val="000B0BC0"/>
    <w:rsid w:val="000B0F45"/>
    <w:rsid w:val="000B34A2"/>
    <w:rsid w:val="000B364C"/>
    <w:rsid w:val="000B3FFD"/>
    <w:rsid w:val="000B5F0E"/>
    <w:rsid w:val="000B6AC3"/>
    <w:rsid w:val="000B6B38"/>
    <w:rsid w:val="000B6DA3"/>
    <w:rsid w:val="000B716C"/>
    <w:rsid w:val="000B73BF"/>
    <w:rsid w:val="000B7A41"/>
    <w:rsid w:val="000C11DC"/>
    <w:rsid w:val="000C2166"/>
    <w:rsid w:val="000C264E"/>
    <w:rsid w:val="000C4453"/>
    <w:rsid w:val="000C447D"/>
    <w:rsid w:val="000C44EA"/>
    <w:rsid w:val="000C5EF0"/>
    <w:rsid w:val="000C61D8"/>
    <w:rsid w:val="000D06E4"/>
    <w:rsid w:val="000D12E5"/>
    <w:rsid w:val="000D13D0"/>
    <w:rsid w:val="000D1DCC"/>
    <w:rsid w:val="000D2CBD"/>
    <w:rsid w:val="000D2D89"/>
    <w:rsid w:val="000D45A0"/>
    <w:rsid w:val="000D4A93"/>
    <w:rsid w:val="000D4F1A"/>
    <w:rsid w:val="000D73F2"/>
    <w:rsid w:val="000D7AF5"/>
    <w:rsid w:val="000E050B"/>
    <w:rsid w:val="000E2558"/>
    <w:rsid w:val="000E2F1E"/>
    <w:rsid w:val="000E2FAC"/>
    <w:rsid w:val="000E3018"/>
    <w:rsid w:val="000E34E1"/>
    <w:rsid w:val="000E385A"/>
    <w:rsid w:val="000E3DD1"/>
    <w:rsid w:val="000E3DD5"/>
    <w:rsid w:val="000E4151"/>
    <w:rsid w:val="000E4499"/>
    <w:rsid w:val="000E50A2"/>
    <w:rsid w:val="000E5CB2"/>
    <w:rsid w:val="000E63B2"/>
    <w:rsid w:val="000E6F5D"/>
    <w:rsid w:val="000F0FF5"/>
    <w:rsid w:val="000F32FD"/>
    <w:rsid w:val="000F3671"/>
    <w:rsid w:val="000F3B3D"/>
    <w:rsid w:val="000F4076"/>
    <w:rsid w:val="000F4A5F"/>
    <w:rsid w:val="000F67BA"/>
    <w:rsid w:val="001000EC"/>
    <w:rsid w:val="001011FE"/>
    <w:rsid w:val="00101BDD"/>
    <w:rsid w:val="001022E6"/>
    <w:rsid w:val="00103325"/>
    <w:rsid w:val="001033B8"/>
    <w:rsid w:val="00104F06"/>
    <w:rsid w:val="001079F2"/>
    <w:rsid w:val="00107A65"/>
    <w:rsid w:val="00110B24"/>
    <w:rsid w:val="00111829"/>
    <w:rsid w:val="00112F90"/>
    <w:rsid w:val="00114283"/>
    <w:rsid w:val="001144A5"/>
    <w:rsid w:val="00115916"/>
    <w:rsid w:val="001161BA"/>
    <w:rsid w:val="0011725B"/>
    <w:rsid w:val="00117947"/>
    <w:rsid w:val="001200BC"/>
    <w:rsid w:val="001205E4"/>
    <w:rsid w:val="00120B12"/>
    <w:rsid w:val="001213A0"/>
    <w:rsid w:val="00121B9D"/>
    <w:rsid w:val="00121BCC"/>
    <w:rsid w:val="00122101"/>
    <w:rsid w:val="00122978"/>
    <w:rsid w:val="0012430E"/>
    <w:rsid w:val="00124D28"/>
    <w:rsid w:val="00124D84"/>
    <w:rsid w:val="00124F5A"/>
    <w:rsid w:val="00127157"/>
    <w:rsid w:val="001277EB"/>
    <w:rsid w:val="00130398"/>
    <w:rsid w:val="00131130"/>
    <w:rsid w:val="00131967"/>
    <w:rsid w:val="00131ED7"/>
    <w:rsid w:val="00132A8A"/>
    <w:rsid w:val="00132A8C"/>
    <w:rsid w:val="00132D1C"/>
    <w:rsid w:val="00132E57"/>
    <w:rsid w:val="0013333E"/>
    <w:rsid w:val="0013381E"/>
    <w:rsid w:val="001338F3"/>
    <w:rsid w:val="00134847"/>
    <w:rsid w:val="00135054"/>
    <w:rsid w:val="00135126"/>
    <w:rsid w:val="00135A2B"/>
    <w:rsid w:val="00136C29"/>
    <w:rsid w:val="00137671"/>
    <w:rsid w:val="00140124"/>
    <w:rsid w:val="0014029E"/>
    <w:rsid w:val="0014047A"/>
    <w:rsid w:val="00140594"/>
    <w:rsid w:val="001418E9"/>
    <w:rsid w:val="00142628"/>
    <w:rsid w:val="00143BCA"/>
    <w:rsid w:val="001443D0"/>
    <w:rsid w:val="00144BDA"/>
    <w:rsid w:val="00145229"/>
    <w:rsid w:val="00145252"/>
    <w:rsid w:val="001452F8"/>
    <w:rsid w:val="001458F2"/>
    <w:rsid w:val="00145B38"/>
    <w:rsid w:val="001464EC"/>
    <w:rsid w:val="001469DE"/>
    <w:rsid w:val="0014787E"/>
    <w:rsid w:val="00147C5C"/>
    <w:rsid w:val="00147FF3"/>
    <w:rsid w:val="0015134A"/>
    <w:rsid w:val="001522FB"/>
    <w:rsid w:val="00152AD8"/>
    <w:rsid w:val="00154649"/>
    <w:rsid w:val="00157541"/>
    <w:rsid w:val="001576FE"/>
    <w:rsid w:val="001578B4"/>
    <w:rsid w:val="00157E73"/>
    <w:rsid w:val="00161384"/>
    <w:rsid w:val="0016146B"/>
    <w:rsid w:val="001616D9"/>
    <w:rsid w:val="001624D1"/>
    <w:rsid w:val="001626F8"/>
    <w:rsid w:val="001636D2"/>
    <w:rsid w:val="00163FEB"/>
    <w:rsid w:val="00164588"/>
    <w:rsid w:val="00165265"/>
    <w:rsid w:val="00165A2B"/>
    <w:rsid w:val="00165C15"/>
    <w:rsid w:val="001660DF"/>
    <w:rsid w:val="00166117"/>
    <w:rsid w:val="00166849"/>
    <w:rsid w:val="0016736F"/>
    <w:rsid w:val="00167972"/>
    <w:rsid w:val="00170245"/>
    <w:rsid w:val="001720C4"/>
    <w:rsid w:val="00173064"/>
    <w:rsid w:val="001730B8"/>
    <w:rsid w:val="0017384F"/>
    <w:rsid w:val="00174630"/>
    <w:rsid w:val="0017559A"/>
    <w:rsid w:val="001773A7"/>
    <w:rsid w:val="00180302"/>
    <w:rsid w:val="001811B7"/>
    <w:rsid w:val="001824E9"/>
    <w:rsid w:val="00184220"/>
    <w:rsid w:val="00184236"/>
    <w:rsid w:val="00184A07"/>
    <w:rsid w:val="0018506C"/>
    <w:rsid w:val="00185967"/>
    <w:rsid w:val="0018624C"/>
    <w:rsid w:val="0019069C"/>
    <w:rsid w:val="00190816"/>
    <w:rsid w:val="00191104"/>
    <w:rsid w:val="00191A57"/>
    <w:rsid w:val="00191CB2"/>
    <w:rsid w:val="00193749"/>
    <w:rsid w:val="001945C4"/>
    <w:rsid w:val="00196177"/>
    <w:rsid w:val="001974B5"/>
    <w:rsid w:val="001A02C8"/>
    <w:rsid w:val="001A0DB4"/>
    <w:rsid w:val="001A0FBE"/>
    <w:rsid w:val="001A13AD"/>
    <w:rsid w:val="001A1824"/>
    <w:rsid w:val="001A50EA"/>
    <w:rsid w:val="001A5F9C"/>
    <w:rsid w:val="001A600E"/>
    <w:rsid w:val="001A6F14"/>
    <w:rsid w:val="001A76CD"/>
    <w:rsid w:val="001B012F"/>
    <w:rsid w:val="001B0139"/>
    <w:rsid w:val="001B0B32"/>
    <w:rsid w:val="001B1E45"/>
    <w:rsid w:val="001B205E"/>
    <w:rsid w:val="001B2F54"/>
    <w:rsid w:val="001B2FB5"/>
    <w:rsid w:val="001B4402"/>
    <w:rsid w:val="001B53C0"/>
    <w:rsid w:val="001B5D20"/>
    <w:rsid w:val="001B7FBD"/>
    <w:rsid w:val="001C0E91"/>
    <w:rsid w:val="001C23B1"/>
    <w:rsid w:val="001C27D1"/>
    <w:rsid w:val="001C3719"/>
    <w:rsid w:val="001C4B0F"/>
    <w:rsid w:val="001C4C72"/>
    <w:rsid w:val="001C544C"/>
    <w:rsid w:val="001C59BF"/>
    <w:rsid w:val="001C5E3D"/>
    <w:rsid w:val="001C7E9D"/>
    <w:rsid w:val="001D0289"/>
    <w:rsid w:val="001D0B77"/>
    <w:rsid w:val="001D0F42"/>
    <w:rsid w:val="001D1966"/>
    <w:rsid w:val="001D24A5"/>
    <w:rsid w:val="001D2E00"/>
    <w:rsid w:val="001D4AFB"/>
    <w:rsid w:val="001D611D"/>
    <w:rsid w:val="001D6BCA"/>
    <w:rsid w:val="001D6FD8"/>
    <w:rsid w:val="001D72FD"/>
    <w:rsid w:val="001D7CA7"/>
    <w:rsid w:val="001D7F15"/>
    <w:rsid w:val="001E0CED"/>
    <w:rsid w:val="001E17AE"/>
    <w:rsid w:val="001E25C5"/>
    <w:rsid w:val="001E2837"/>
    <w:rsid w:val="001E2D79"/>
    <w:rsid w:val="001E3A2C"/>
    <w:rsid w:val="001E4271"/>
    <w:rsid w:val="001E4731"/>
    <w:rsid w:val="001F0111"/>
    <w:rsid w:val="001F0D06"/>
    <w:rsid w:val="001F1FCA"/>
    <w:rsid w:val="001F230E"/>
    <w:rsid w:val="001F2565"/>
    <w:rsid w:val="001F264B"/>
    <w:rsid w:val="001F2BA0"/>
    <w:rsid w:val="001F3588"/>
    <w:rsid w:val="001F419B"/>
    <w:rsid w:val="001F4B3D"/>
    <w:rsid w:val="001F4CE2"/>
    <w:rsid w:val="001F6AA4"/>
    <w:rsid w:val="002014B8"/>
    <w:rsid w:val="002025A4"/>
    <w:rsid w:val="002034FE"/>
    <w:rsid w:val="0020362C"/>
    <w:rsid w:val="00203A5A"/>
    <w:rsid w:val="00204709"/>
    <w:rsid w:val="0020555A"/>
    <w:rsid w:val="00205FC0"/>
    <w:rsid w:val="00206351"/>
    <w:rsid w:val="00206B8C"/>
    <w:rsid w:val="00211553"/>
    <w:rsid w:val="00211EF7"/>
    <w:rsid w:val="002138D9"/>
    <w:rsid w:val="00213B6A"/>
    <w:rsid w:val="00214FBD"/>
    <w:rsid w:val="00216AB9"/>
    <w:rsid w:val="00216AF9"/>
    <w:rsid w:val="002171DA"/>
    <w:rsid w:val="00217FDD"/>
    <w:rsid w:val="002200C9"/>
    <w:rsid w:val="00220130"/>
    <w:rsid w:val="002205DA"/>
    <w:rsid w:val="002217A0"/>
    <w:rsid w:val="002219AC"/>
    <w:rsid w:val="00221CFA"/>
    <w:rsid w:val="00222854"/>
    <w:rsid w:val="00223D2D"/>
    <w:rsid w:val="00224027"/>
    <w:rsid w:val="00224C73"/>
    <w:rsid w:val="00224D76"/>
    <w:rsid w:val="00224DE7"/>
    <w:rsid w:val="00224E44"/>
    <w:rsid w:val="00224FBF"/>
    <w:rsid w:val="00225381"/>
    <w:rsid w:val="002262E3"/>
    <w:rsid w:val="00226343"/>
    <w:rsid w:val="00226B9C"/>
    <w:rsid w:val="002314A5"/>
    <w:rsid w:val="0023271C"/>
    <w:rsid w:val="00232C28"/>
    <w:rsid w:val="002336C9"/>
    <w:rsid w:val="002374FD"/>
    <w:rsid w:val="00240D95"/>
    <w:rsid w:val="00241773"/>
    <w:rsid w:val="00241964"/>
    <w:rsid w:val="00241FF1"/>
    <w:rsid w:val="00242306"/>
    <w:rsid w:val="00242F40"/>
    <w:rsid w:val="002430CF"/>
    <w:rsid w:val="002434FE"/>
    <w:rsid w:val="0024350E"/>
    <w:rsid w:val="00243685"/>
    <w:rsid w:val="002438C0"/>
    <w:rsid w:val="00244A1E"/>
    <w:rsid w:val="00247FF9"/>
    <w:rsid w:val="00250117"/>
    <w:rsid w:val="00250ACC"/>
    <w:rsid w:val="00250B99"/>
    <w:rsid w:val="00251242"/>
    <w:rsid w:val="00251D0D"/>
    <w:rsid w:val="00251DFA"/>
    <w:rsid w:val="00252BBB"/>
    <w:rsid w:val="00253BB3"/>
    <w:rsid w:val="00255380"/>
    <w:rsid w:val="0025594A"/>
    <w:rsid w:val="0025684D"/>
    <w:rsid w:val="00257425"/>
    <w:rsid w:val="00257651"/>
    <w:rsid w:val="00260989"/>
    <w:rsid w:val="00261013"/>
    <w:rsid w:val="00262368"/>
    <w:rsid w:val="002623C5"/>
    <w:rsid w:val="002638A8"/>
    <w:rsid w:val="00263B17"/>
    <w:rsid w:val="00264B40"/>
    <w:rsid w:val="00265698"/>
    <w:rsid w:val="0026575F"/>
    <w:rsid w:val="00266066"/>
    <w:rsid w:val="00267C03"/>
    <w:rsid w:val="00267F3C"/>
    <w:rsid w:val="0027024E"/>
    <w:rsid w:val="00271166"/>
    <w:rsid w:val="002711FB"/>
    <w:rsid w:val="00271EBE"/>
    <w:rsid w:val="00271F26"/>
    <w:rsid w:val="0027401F"/>
    <w:rsid w:val="0027451C"/>
    <w:rsid w:val="00274A61"/>
    <w:rsid w:val="00275DC7"/>
    <w:rsid w:val="0027711A"/>
    <w:rsid w:val="002832D5"/>
    <w:rsid w:val="00283DC4"/>
    <w:rsid w:val="002845FE"/>
    <w:rsid w:val="002864BE"/>
    <w:rsid w:val="0028653B"/>
    <w:rsid w:val="0028694D"/>
    <w:rsid w:val="00286E29"/>
    <w:rsid w:val="002872CE"/>
    <w:rsid w:val="002918CB"/>
    <w:rsid w:val="00291ECB"/>
    <w:rsid w:val="00291F6A"/>
    <w:rsid w:val="002920EE"/>
    <w:rsid w:val="002944C8"/>
    <w:rsid w:val="002959B2"/>
    <w:rsid w:val="002963CF"/>
    <w:rsid w:val="002A0158"/>
    <w:rsid w:val="002A0187"/>
    <w:rsid w:val="002A109F"/>
    <w:rsid w:val="002A1343"/>
    <w:rsid w:val="002A1AD9"/>
    <w:rsid w:val="002A21C6"/>
    <w:rsid w:val="002A258F"/>
    <w:rsid w:val="002A32EB"/>
    <w:rsid w:val="002A3436"/>
    <w:rsid w:val="002A49DB"/>
    <w:rsid w:val="002A581B"/>
    <w:rsid w:val="002A5CC3"/>
    <w:rsid w:val="002A7C44"/>
    <w:rsid w:val="002B1153"/>
    <w:rsid w:val="002B28C8"/>
    <w:rsid w:val="002B47A6"/>
    <w:rsid w:val="002B4BDD"/>
    <w:rsid w:val="002B5166"/>
    <w:rsid w:val="002B636D"/>
    <w:rsid w:val="002B7575"/>
    <w:rsid w:val="002B7EB1"/>
    <w:rsid w:val="002C1088"/>
    <w:rsid w:val="002C1C54"/>
    <w:rsid w:val="002C26E5"/>
    <w:rsid w:val="002C3E63"/>
    <w:rsid w:val="002C3F1F"/>
    <w:rsid w:val="002C4152"/>
    <w:rsid w:val="002C48A6"/>
    <w:rsid w:val="002C5102"/>
    <w:rsid w:val="002C69A6"/>
    <w:rsid w:val="002C6C17"/>
    <w:rsid w:val="002D0581"/>
    <w:rsid w:val="002D08B8"/>
    <w:rsid w:val="002D706E"/>
    <w:rsid w:val="002D7413"/>
    <w:rsid w:val="002D7A22"/>
    <w:rsid w:val="002D7A44"/>
    <w:rsid w:val="002E0E06"/>
    <w:rsid w:val="002E0FA3"/>
    <w:rsid w:val="002E1174"/>
    <w:rsid w:val="002E55FE"/>
    <w:rsid w:val="002E5760"/>
    <w:rsid w:val="002E5F1C"/>
    <w:rsid w:val="002E5F3B"/>
    <w:rsid w:val="002F2B5F"/>
    <w:rsid w:val="002F4A48"/>
    <w:rsid w:val="002F5546"/>
    <w:rsid w:val="002F7780"/>
    <w:rsid w:val="00301110"/>
    <w:rsid w:val="003013B8"/>
    <w:rsid w:val="00302ADF"/>
    <w:rsid w:val="0030334A"/>
    <w:rsid w:val="00303A3A"/>
    <w:rsid w:val="00303BC0"/>
    <w:rsid w:val="00304FD6"/>
    <w:rsid w:val="003058AF"/>
    <w:rsid w:val="003105ED"/>
    <w:rsid w:val="0031070D"/>
    <w:rsid w:val="0031152A"/>
    <w:rsid w:val="00311B79"/>
    <w:rsid w:val="00311EB0"/>
    <w:rsid w:val="003123B6"/>
    <w:rsid w:val="00312E0F"/>
    <w:rsid w:val="00313542"/>
    <w:rsid w:val="00314D53"/>
    <w:rsid w:val="003155D8"/>
    <w:rsid w:val="00315963"/>
    <w:rsid w:val="00322204"/>
    <w:rsid w:val="00322B25"/>
    <w:rsid w:val="0032350A"/>
    <w:rsid w:val="00323DB3"/>
    <w:rsid w:val="00324A89"/>
    <w:rsid w:val="00325564"/>
    <w:rsid w:val="003307A7"/>
    <w:rsid w:val="003314E1"/>
    <w:rsid w:val="003324B9"/>
    <w:rsid w:val="00332543"/>
    <w:rsid w:val="00332DB4"/>
    <w:rsid w:val="003346AC"/>
    <w:rsid w:val="003348F4"/>
    <w:rsid w:val="00336356"/>
    <w:rsid w:val="00336D3A"/>
    <w:rsid w:val="00337111"/>
    <w:rsid w:val="00337AE2"/>
    <w:rsid w:val="00337E62"/>
    <w:rsid w:val="00340794"/>
    <w:rsid w:val="003413A1"/>
    <w:rsid w:val="003435F5"/>
    <w:rsid w:val="003451BB"/>
    <w:rsid w:val="00345760"/>
    <w:rsid w:val="003468B6"/>
    <w:rsid w:val="00346B1E"/>
    <w:rsid w:val="00347BEE"/>
    <w:rsid w:val="00352216"/>
    <w:rsid w:val="003523D5"/>
    <w:rsid w:val="003527CE"/>
    <w:rsid w:val="00352920"/>
    <w:rsid w:val="00353360"/>
    <w:rsid w:val="0035351D"/>
    <w:rsid w:val="003536C6"/>
    <w:rsid w:val="003538C9"/>
    <w:rsid w:val="00353AB5"/>
    <w:rsid w:val="00353E38"/>
    <w:rsid w:val="00356016"/>
    <w:rsid w:val="003561FB"/>
    <w:rsid w:val="0035645C"/>
    <w:rsid w:val="00356E6C"/>
    <w:rsid w:val="00356EDD"/>
    <w:rsid w:val="00357277"/>
    <w:rsid w:val="00357F86"/>
    <w:rsid w:val="0036055A"/>
    <w:rsid w:val="00362295"/>
    <w:rsid w:val="003651F6"/>
    <w:rsid w:val="00366744"/>
    <w:rsid w:val="00366DB8"/>
    <w:rsid w:val="0037054A"/>
    <w:rsid w:val="00370BE7"/>
    <w:rsid w:val="0037468B"/>
    <w:rsid w:val="00374D05"/>
    <w:rsid w:val="00374F45"/>
    <w:rsid w:val="003803FB"/>
    <w:rsid w:val="00380A6A"/>
    <w:rsid w:val="00380BAD"/>
    <w:rsid w:val="0038239E"/>
    <w:rsid w:val="00383904"/>
    <w:rsid w:val="003843C8"/>
    <w:rsid w:val="00384411"/>
    <w:rsid w:val="0038463C"/>
    <w:rsid w:val="00384DA5"/>
    <w:rsid w:val="003874C3"/>
    <w:rsid w:val="00391FE5"/>
    <w:rsid w:val="00392061"/>
    <w:rsid w:val="003920EA"/>
    <w:rsid w:val="00393CEF"/>
    <w:rsid w:val="00395254"/>
    <w:rsid w:val="00395CA3"/>
    <w:rsid w:val="00396014"/>
    <w:rsid w:val="00396E4D"/>
    <w:rsid w:val="00397901"/>
    <w:rsid w:val="00397E18"/>
    <w:rsid w:val="003A01DE"/>
    <w:rsid w:val="003A03F0"/>
    <w:rsid w:val="003A0B9B"/>
    <w:rsid w:val="003A1EF4"/>
    <w:rsid w:val="003A226A"/>
    <w:rsid w:val="003A243D"/>
    <w:rsid w:val="003A362B"/>
    <w:rsid w:val="003A3B82"/>
    <w:rsid w:val="003A3BFD"/>
    <w:rsid w:val="003A5252"/>
    <w:rsid w:val="003A5A29"/>
    <w:rsid w:val="003B00AC"/>
    <w:rsid w:val="003B2036"/>
    <w:rsid w:val="003B4662"/>
    <w:rsid w:val="003B536A"/>
    <w:rsid w:val="003B573B"/>
    <w:rsid w:val="003B5F60"/>
    <w:rsid w:val="003B656C"/>
    <w:rsid w:val="003C23B5"/>
    <w:rsid w:val="003C25A2"/>
    <w:rsid w:val="003C2683"/>
    <w:rsid w:val="003C38B6"/>
    <w:rsid w:val="003C47C8"/>
    <w:rsid w:val="003C7312"/>
    <w:rsid w:val="003D18F6"/>
    <w:rsid w:val="003D1B5F"/>
    <w:rsid w:val="003D2654"/>
    <w:rsid w:val="003D3738"/>
    <w:rsid w:val="003D4287"/>
    <w:rsid w:val="003D4EE5"/>
    <w:rsid w:val="003D568F"/>
    <w:rsid w:val="003D5EFE"/>
    <w:rsid w:val="003D6167"/>
    <w:rsid w:val="003D69C6"/>
    <w:rsid w:val="003D6C68"/>
    <w:rsid w:val="003D6F07"/>
    <w:rsid w:val="003D6F96"/>
    <w:rsid w:val="003D7580"/>
    <w:rsid w:val="003E0111"/>
    <w:rsid w:val="003E2A69"/>
    <w:rsid w:val="003E3376"/>
    <w:rsid w:val="003E407D"/>
    <w:rsid w:val="003E4D59"/>
    <w:rsid w:val="003E5663"/>
    <w:rsid w:val="003E5798"/>
    <w:rsid w:val="003E5968"/>
    <w:rsid w:val="003E69C5"/>
    <w:rsid w:val="003E7059"/>
    <w:rsid w:val="003F059F"/>
    <w:rsid w:val="003F06E2"/>
    <w:rsid w:val="003F0C94"/>
    <w:rsid w:val="003F16B0"/>
    <w:rsid w:val="003F2125"/>
    <w:rsid w:val="003F2AE0"/>
    <w:rsid w:val="003F2F40"/>
    <w:rsid w:val="003F3747"/>
    <w:rsid w:val="003F3756"/>
    <w:rsid w:val="003F4693"/>
    <w:rsid w:val="003F5030"/>
    <w:rsid w:val="003F6CB5"/>
    <w:rsid w:val="003F6ED1"/>
    <w:rsid w:val="003F7A5C"/>
    <w:rsid w:val="0040006B"/>
    <w:rsid w:val="00400C89"/>
    <w:rsid w:val="00402840"/>
    <w:rsid w:val="0040295D"/>
    <w:rsid w:val="004056F2"/>
    <w:rsid w:val="00406C92"/>
    <w:rsid w:val="00407FE2"/>
    <w:rsid w:val="00410877"/>
    <w:rsid w:val="00410F2A"/>
    <w:rsid w:val="004114D7"/>
    <w:rsid w:val="00412B20"/>
    <w:rsid w:val="00413382"/>
    <w:rsid w:val="00413A91"/>
    <w:rsid w:val="00413E70"/>
    <w:rsid w:val="004141A4"/>
    <w:rsid w:val="0041435C"/>
    <w:rsid w:val="00414633"/>
    <w:rsid w:val="00415A86"/>
    <w:rsid w:val="0041782E"/>
    <w:rsid w:val="00420D5B"/>
    <w:rsid w:val="00421272"/>
    <w:rsid w:val="004221E4"/>
    <w:rsid w:val="00422A73"/>
    <w:rsid w:val="00422F3A"/>
    <w:rsid w:val="00423E63"/>
    <w:rsid w:val="00424657"/>
    <w:rsid w:val="0042489B"/>
    <w:rsid w:val="00426711"/>
    <w:rsid w:val="004274B9"/>
    <w:rsid w:val="00427913"/>
    <w:rsid w:val="0043072B"/>
    <w:rsid w:val="00431692"/>
    <w:rsid w:val="00432FB3"/>
    <w:rsid w:val="004330AB"/>
    <w:rsid w:val="00433FE2"/>
    <w:rsid w:val="004373FC"/>
    <w:rsid w:val="00437B12"/>
    <w:rsid w:val="00437B88"/>
    <w:rsid w:val="004419E0"/>
    <w:rsid w:val="004422C4"/>
    <w:rsid w:val="0044236D"/>
    <w:rsid w:val="00442E2A"/>
    <w:rsid w:val="0044389E"/>
    <w:rsid w:val="0044415B"/>
    <w:rsid w:val="00444457"/>
    <w:rsid w:val="004454C4"/>
    <w:rsid w:val="004458A8"/>
    <w:rsid w:val="00446449"/>
    <w:rsid w:val="00447B7E"/>
    <w:rsid w:val="00451D44"/>
    <w:rsid w:val="004522F4"/>
    <w:rsid w:val="00453310"/>
    <w:rsid w:val="0045562A"/>
    <w:rsid w:val="004556C5"/>
    <w:rsid w:val="00455722"/>
    <w:rsid w:val="00455D75"/>
    <w:rsid w:val="00456A96"/>
    <w:rsid w:val="00456B6D"/>
    <w:rsid w:val="004615E4"/>
    <w:rsid w:val="00463390"/>
    <w:rsid w:val="00464B80"/>
    <w:rsid w:val="00470D81"/>
    <w:rsid w:val="00471253"/>
    <w:rsid w:val="0047181A"/>
    <w:rsid w:val="00472EB2"/>
    <w:rsid w:val="0047646D"/>
    <w:rsid w:val="00476D82"/>
    <w:rsid w:val="004778CA"/>
    <w:rsid w:val="00477FAB"/>
    <w:rsid w:val="00480069"/>
    <w:rsid w:val="00480096"/>
    <w:rsid w:val="0048151C"/>
    <w:rsid w:val="00481717"/>
    <w:rsid w:val="00485083"/>
    <w:rsid w:val="0048543D"/>
    <w:rsid w:val="00487321"/>
    <w:rsid w:val="004905BF"/>
    <w:rsid w:val="00491251"/>
    <w:rsid w:val="00491EA0"/>
    <w:rsid w:val="00492392"/>
    <w:rsid w:val="0049280E"/>
    <w:rsid w:val="00492CA0"/>
    <w:rsid w:val="004944EA"/>
    <w:rsid w:val="00495DE1"/>
    <w:rsid w:val="00496CA5"/>
    <w:rsid w:val="00496FAB"/>
    <w:rsid w:val="004A0BAE"/>
    <w:rsid w:val="004A2224"/>
    <w:rsid w:val="004A2364"/>
    <w:rsid w:val="004A26E7"/>
    <w:rsid w:val="004A2C40"/>
    <w:rsid w:val="004A434C"/>
    <w:rsid w:val="004A4702"/>
    <w:rsid w:val="004A5AEE"/>
    <w:rsid w:val="004A5DD5"/>
    <w:rsid w:val="004A6464"/>
    <w:rsid w:val="004A6839"/>
    <w:rsid w:val="004A704C"/>
    <w:rsid w:val="004B134E"/>
    <w:rsid w:val="004B147F"/>
    <w:rsid w:val="004B3F2C"/>
    <w:rsid w:val="004B53FC"/>
    <w:rsid w:val="004B5D4B"/>
    <w:rsid w:val="004C09A0"/>
    <w:rsid w:val="004C0D99"/>
    <w:rsid w:val="004C0E95"/>
    <w:rsid w:val="004C32BD"/>
    <w:rsid w:val="004C474B"/>
    <w:rsid w:val="004C6ACC"/>
    <w:rsid w:val="004C7BC8"/>
    <w:rsid w:val="004D0803"/>
    <w:rsid w:val="004D0A26"/>
    <w:rsid w:val="004D0EC5"/>
    <w:rsid w:val="004D22F5"/>
    <w:rsid w:val="004D3B41"/>
    <w:rsid w:val="004D3B6D"/>
    <w:rsid w:val="004D3BCD"/>
    <w:rsid w:val="004D3F2D"/>
    <w:rsid w:val="004D4268"/>
    <w:rsid w:val="004D49C7"/>
    <w:rsid w:val="004D5FB7"/>
    <w:rsid w:val="004E0D48"/>
    <w:rsid w:val="004E1ECD"/>
    <w:rsid w:val="004E41D9"/>
    <w:rsid w:val="004E443E"/>
    <w:rsid w:val="004E5780"/>
    <w:rsid w:val="004E6262"/>
    <w:rsid w:val="004E698D"/>
    <w:rsid w:val="004F0071"/>
    <w:rsid w:val="004F00BE"/>
    <w:rsid w:val="004F1236"/>
    <w:rsid w:val="004F1CF1"/>
    <w:rsid w:val="004F2033"/>
    <w:rsid w:val="004F2307"/>
    <w:rsid w:val="004F3686"/>
    <w:rsid w:val="004F3A21"/>
    <w:rsid w:val="004F3F08"/>
    <w:rsid w:val="004F4F14"/>
    <w:rsid w:val="004F5C19"/>
    <w:rsid w:val="004F62A9"/>
    <w:rsid w:val="004F7218"/>
    <w:rsid w:val="00500644"/>
    <w:rsid w:val="00501BBE"/>
    <w:rsid w:val="0050244F"/>
    <w:rsid w:val="00503431"/>
    <w:rsid w:val="00503542"/>
    <w:rsid w:val="005040B6"/>
    <w:rsid w:val="00504DD0"/>
    <w:rsid w:val="005056DB"/>
    <w:rsid w:val="00505CD7"/>
    <w:rsid w:val="00506620"/>
    <w:rsid w:val="00510D55"/>
    <w:rsid w:val="00510D9B"/>
    <w:rsid w:val="0051106C"/>
    <w:rsid w:val="005111F1"/>
    <w:rsid w:val="00511CEE"/>
    <w:rsid w:val="005126DB"/>
    <w:rsid w:val="00512B66"/>
    <w:rsid w:val="00513BDB"/>
    <w:rsid w:val="00517441"/>
    <w:rsid w:val="005176C8"/>
    <w:rsid w:val="00517FDE"/>
    <w:rsid w:val="0052075B"/>
    <w:rsid w:val="005217FB"/>
    <w:rsid w:val="00523569"/>
    <w:rsid w:val="005245A2"/>
    <w:rsid w:val="0052469B"/>
    <w:rsid w:val="00525208"/>
    <w:rsid w:val="005258E5"/>
    <w:rsid w:val="00526ED2"/>
    <w:rsid w:val="00530512"/>
    <w:rsid w:val="00530538"/>
    <w:rsid w:val="00531173"/>
    <w:rsid w:val="00532FEA"/>
    <w:rsid w:val="005339EB"/>
    <w:rsid w:val="0053414F"/>
    <w:rsid w:val="00534A34"/>
    <w:rsid w:val="00534C1D"/>
    <w:rsid w:val="00534D03"/>
    <w:rsid w:val="005355D8"/>
    <w:rsid w:val="00535635"/>
    <w:rsid w:val="00535903"/>
    <w:rsid w:val="005359D2"/>
    <w:rsid w:val="00535ED7"/>
    <w:rsid w:val="00536F75"/>
    <w:rsid w:val="00540928"/>
    <w:rsid w:val="005415DB"/>
    <w:rsid w:val="00541B18"/>
    <w:rsid w:val="005427E9"/>
    <w:rsid w:val="00542AB5"/>
    <w:rsid w:val="00543C55"/>
    <w:rsid w:val="005448A8"/>
    <w:rsid w:val="00545B91"/>
    <w:rsid w:val="005473D5"/>
    <w:rsid w:val="005476AD"/>
    <w:rsid w:val="0054779F"/>
    <w:rsid w:val="00550CDB"/>
    <w:rsid w:val="00551BCD"/>
    <w:rsid w:val="0055521E"/>
    <w:rsid w:val="00555859"/>
    <w:rsid w:val="00555AD9"/>
    <w:rsid w:val="00555B0C"/>
    <w:rsid w:val="00555BCC"/>
    <w:rsid w:val="00556668"/>
    <w:rsid w:val="00556730"/>
    <w:rsid w:val="00557BD8"/>
    <w:rsid w:val="00557F8A"/>
    <w:rsid w:val="0056016E"/>
    <w:rsid w:val="00560E5B"/>
    <w:rsid w:val="0056226A"/>
    <w:rsid w:val="0056268A"/>
    <w:rsid w:val="00564B6E"/>
    <w:rsid w:val="0056526A"/>
    <w:rsid w:val="00565307"/>
    <w:rsid w:val="005660BF"/>
    <w:rsid w:val="00566B08"/>
    <w:rsid w:val="0057230F"/>
    <w:rsid w:val="00573582"/>
    <w:rsid w:val="005736A2"/>
    <w:rsid w:val="00574219"/>
    <w:rsid w:val="0057608D"/>
    <w:rsid w:val="00577125"/>
    <w:rsid w:val="00577587"/>
    <w:rsid w:val="00580D32"/>
    <w:rsid w:val="005824FD"/>
    <w:rsid w:val="0058480A"/>
    <w:rsid w:val="00584E95"/>
    <w:rsid w:val="005854BA"/>
    <w:rsid w:val="005864D2"/>
    <w:rsid w:val="00587288"/>
    <w:rsid w:val="00587A9F"/>
    <w:rsid w:val="005900AA"/>
    <w:rsid w:val="005903FB"/>
    <w:rsid w:val="00593148"/>
    <w:rsid w:val="0059318D"/>
    <w:rsid w:val="00596B60"/>
    <w:rsid w:val="005970EF"/>
    <w:rsid w:val="00597ACE"/>
    <w:rsid w:val="005A187A"/>
    <w:rsid w:val="005A1D25"/>
    <w:rsid w:val="005A286C"/>
    <w:rsid w:val="005A32F4"/>
    <w:rsid w:val="005A4C13"/>
    <w:rsid w:val="005A51FB"/>
    <w:rsid w:val="005A540A"/>
    <w:rsid w:val="005A5CA7"/>
    <w:rsid w:val="005A5E02"/>
    <w:rsid w:val="005A5F60"/>
    <w:rsid w:val="005A5FB3"/>
    <w:rsid w:val="005A5FDA"/>
    <w:rsid w:val="005A60A6"/>
    <w:rsid w:val="005A7E2D"/>
    <w:rsid w:val="005B0051"/>
    <w:rsid w:val="005B0E92"/>
    <w:rsid w:val="005B25F9"/>
    <w:rsid w:val="005B28C4"/>
    <w:rsid w:val="005B4407"/>
    <w:rsid w:val="005B4757"/>
    <w:rsid w:val="005B4CB5"/>
    <w:rsid w:val="005B5192"/>
    <w:rsid w:val="005B5C2F"/>
    <w:rsid w:val="005B6FFA"/>
    <w:rsid w:val="005C0C40"/>
    <w:rsid w:val="005C16EA"/>
    <w:rsid w:val="005C26B3"/>
    <w:rsid w:val="005C2850"/>
    <w:rsid w:val="005C3EA1"/>
    <w:rsid w:val="005C633E"/>
    <w:rsid w:val="005C6997"/>
    <w:rsid w:val="005D0E05"/>
    <w:rsid w:val="005D1175"/>
    <w:rsid w:val="005D1B13"/>
    <w:rsid w:val="005D23D0"/>
    <w:rsid w:val="005D2AEA"/>
    <w:rsid w:val="005D36D2"/>
    <w:rsid w:val="005D490E"/>
    <w:rsid w:val="005D4C26"/>
    <w:rsid w:val="005D7EE9"/>
    <w:rsid w:val="005E154C"/>
    <w:rsid w:val="005E1B00"/>
    <w:rsid w:val="005E1E17"/>
    <w:rsid w:val="005E2B99"/>
    <w:rsid w:val="005E3F8E"/>
    <w:rsid w:val="005E49D8"/>
    <w:rsid w:val="005E5A37"/>
    <w:rsid w:val="005E6D75"/>
    <w:rsid w:val="005F2A82"/>
    <w:rsid w:val="005F4709"/>
    <w:rsid w:val="005F625C"/>
    <w:rsid w:val="005F6C7E"/>
    <w:rsid w:val="005F6F58"/>
    <w:rsid w:val="005F7528"/>
    <w:rsid w:val="005F7843"/>
    <w:rsid w:val="005F7CC1"/>
    <w:rsid w:val="006019B5"/>
    <w:rsid w:val="00602297"/>
    <w:rsid w:val="006027DA"/>
    <w:rsid w:val="00602A2D"/>
    <w:rsid w:val="00603430"/>
    <w:rsid w:val="006050DA"/>
    <w:rsid w:val="00605E06"/>
    <w:rsid w:val="00606FED"/>
    <w:rsid w:val="00607548"/>
    <w:rsid w:val="00611120"/>
    <w:rsid w:val="006114FC"/>
    <w:rsid w:val="00611673"/>
    <w:rsid w:val="0061494C"/>
    <w:rsid w:val="00614B47"/>
    <w:rsid w:val="00614FB6"/>
    <w:rsid w:val="0061649A"/>
    <w:rsid w:val="006174F2"/>
    <w:rsid w:val="00617B86"/>
    <w:rsid w:val="006212DE"/>
    <w:rsid w:val="006214AA"/>
    <w:rsid w:val="00621502"/>
    <w:rsid w:val="00621EEF"/>
    <w:rsid w:val="00621EF0"/>
    <w:rsid w:val="0062248A"/>
    <w:rsid w:val="00625635"/>
    <w:rsid w:val="00625EC5"/>
    <w:rsid w:val="00627034"/>
    <w:rsid w:val="00627741"/>
    <w:rsid w:val="00627DAA"/>
    <w:rsid w:val="00627DFA"/>
    <w:rsid w:val="0063067B"/>
    <w:rsid w:val="006307E9"/>
    <w:rsid w:val="006309E9"/>
    <w:rsid w:val="0063130F"/>
    <w:rsid w:val="006323E9"/>
    <w:rsid w:val="00632405"/>
    <w:rsid w:val="006336E6"/>
    <w:rsid w:val="00634485"/>
    <w:rsid w:val="00637A2A"/>
    <w:rsid w:val="00643098"/>
    <w:rsid w:val="0064351D"/>
    <w:rsid w:val="00643843"/>
    <w:rsid w:val="00643C40"/>
    <w:rsid w:val="00643CCD"/>
    <w:rsid w:val="00643DA7"/>
    <w:rsid w:val="00643FB6"/>
    <w:rsid w:val="0064542D"/>
    <w:rsid w:val="0064575E"/>
    <w:rsid w:val="00645F0A"/>
    <w:rsid w:val="00646353"/>
    <w:rsid w:val="00646421"/>
    <w:rsid w:val="00646D0B"/>
    <w:rsid w:val="0064739E"/>
    <w:rsid w:val="00647E63"/>
    <w:rsid w:val="00651F8F"/>
    <w:rsid w:val="00653182"/>
    <w:rsid w:val="006539BB"/>
    <w:rsid w:val="00653BCE"/>
    <w:rsid w:val="00653BEC"/>
    <w:rsid w:val="006546AE"/>
    <w:rsid w:val="0065494B"/>
    <w:rsid w:val="00655336"/>
    <w:rsid w:val="0065691E"/>
    <w:rsid w:val="00656F26"/>
    <w:rsid w:val="00661557"/>
    <w:rsid w:val="006615FA"/>
    <w:rsid w:val="00661A2B"/>
    <w:rsid w:val="00664699"/>
    <w:rsid w:val="00665004"/>
    <w:rsid w:val="006656D8"/>
    <w:rsid w:val="00670713"/>
    <w:rsid w:val="00670E81"/>
    <w:rsid w:val="00671982"/>
    <w:rsid w:val="00672730"/>
    <w:rsid w:val="00672ACA"/>
    <w:rsid w:val="00672C39"/>
    <w:rsid w:val="00672F37"/>
    <w:rsid w:val="006743A6"/>
    <w:rsid w:val="006753FE"/>
    <w:rsid w:val="00675444"/>
    <w:rsid w:val="00675D55"/>
    <w:rsid w:val="00675F46"/>
    <w:rsid w:val="006764CA"/>
    <w:rsid w:val="0067684B"/>
    <w:rsid w:val="00677F18"/>
    <w:rsid w:val="0068112D"/>
    <w:rsid w:val="00682514"/>
    <w:rsid w:val="00682A62"/>
    <w:rsid w:val="00682BE6"/>
    <w:rsid w:val="00684829"/>
    <w:rsid w:val="0068502D"/>
    <w:rsid w:val="0068606C"/>
    <w:rsid w:val="00687862"/>
    <w:rsid w:val="006879EA"/>
    <w:rsid w:val="006938CF"/>
    <w:rsid w:val="0069445E"/>
    <w:rsid w:val="00695E5C"/>
    <w:rsid w:val="006961C4"/>
    <w:rsid w:val="0069752A"/>
    <w:rsid w:val="006A0599"/>
    <w:rsid w:val="006A13CF"/>
    <w:rsid w:val="006A15B0"/>
    <w:rsid w:val="006A21EF"/>
    <w:rsid w:val="006A24CC"/>
    <w:rsid w:val="006A2AC6"/>
    <w:rsid w:val="006A31BA"/>
    <w:rsid w:val="006A508D"/>
    <w:rsid w:val="006A5A7E"/>
    <w:rsid w:val="006A68BB"/>
    <w:rsid w:val="006A6B59"/>
    <w:rsid w:val="006A7D91"/>
    <w:rsid w:val="006B000C"/>
    <w:rsid w:val="006B07A8"/>
    <w:rsid w:val="006B0C80"/>
    <w:rsid w:val="006B2CBE"/>
    <w:rsid w:val="006B617F"/>
    <w:rsid w:val="006B6AD9"/>
    <w:rsid w:val="006B7D73"/>
    <w:rsid w:val="006B7F8B"/>
    <w:rsid w:val="006C0066"/>
    <w:rsid w:val="006C1311"/>
    <w:rsid w:val="006C17CF"/>
    <w:rsid w:val="006C1EAD"/>
    <w:rsid w:val="006C324A"/>
    <w:rsid w:val="006D08F4"/>
    <w:rsid w:val="006D0A70"/>
    <w:rsid w:val="006D0B55"/>
    <w:rsid w:val="006D40B9"/>
    <w:rsid w:val="006D6077"/>
    <w:rsid w:val="006D7B05"/>
    <w:rsid w:val="006E0D87"/>
    <w:rsid w:val="006E3027"/>
    <w:rsid w:val="006E4F9A"/>
    <w:rsid w:val="006E6389"/>
    <w:rsid w:val="006E66C7"/>
    <w:rsid w:val="006E6A8B"/>
    <w:rsid w:val="006E6FE4"/>
    <w:rsid w:val="006F30F8"/>
    <w:rsid w:val="006F5047"/>
    <w:rsid w:val="006F59AC"/>
    <w:rsid w:val="006F5BB0"/>
    <w:rsid w:val="006F6D35"/>
    <w:rsid w:val="006F705B"/>
    <w:rsid w:val="006F7DDC"/>
    <w:rsid w:val="007017AA"/>
    <w:rsid w:val="007017D9"/>
    <w:rsid w:val="007024D5"/>
    <w:rsid w:val="0070292F"/>
    <w:rsid w:val="007029FB"/>
    <w:rsid w:val="0070335E"/>
    <w:rsid w:val="00703444"/>
    <w:rsid w:val="00703A1F"/>
    <w:rsid w:val="00705782"/>
    <w:rsid w:val="00706343"/>
    <w:rsid w:val="00706688"/>
    <w:rsid w:val="00706CC8"/>
    <w:rsid w:val="0070703E"/>
    <w:rsid w:val="007072EB"/>
    <w:rsid w:val="00707983"/>
    <w:rsid w:val="00710262"/>
    <w:rsid w:val="0071068D"/>
    <w:rsid w:val="00711E44"/>
    <w:rsid w:val="0071355D"/>
    <w:rsid w:val="00714AE8"/>
    <w:rsid w:val="00715066"/>
    <w:rsid w:val="00715282"/>
    <w:rsid w:val="00715896"/>
    <w:rsid w:val="00716A17"/>
    <w:rsid w:val="00716CFB"/>
    <w:rsid w:val="007174FB"/>
    <w:rsid w:val="00717A7B"/>
    <w:rsid w:val="00720150"/>
    <w:rsid w:val="00720468"/>
    <w:rsid w:val="00720559"/>
    <w:rsid w:val="007210D1"/>
    <w:rsid w:val="00722D5F"/>
    <w:rsid w:val="00722DE3"/>
    <w:rsid w:val="0072323E"/>
    <w:rsid w:val="007246F0"/>
    <w:rsid w:val="007251A0"/>
    <w:rsid w:val="007261F3"/>
    <w:rsid w:val="00726D9B"/>
    <w:rsid w:val="00726FC2"/>
    <w:rsid w:val="007306DC"/>
    <w:rsid w:val="007336E7"/>
    <w:rsid w:val="00733911"/>
    <w:rsid w:val="007339A1"/>
    <w:rsid w:val="00734167"/>
    <w:rsid w:val="007344CC"/>
    <w:rsid w:val="007355A7"/>
    <w:rsid w:val="00735773"/>
    <w:rsid w:val="00736C06"/>
    <w:rsid w:val="007373A9"/>
    <w:rsid w:val="00737D38"/>
    <w:rsid w:val="007403AD"/>
    <w:rsid w:val="007410CB"/>
    <w:rsid w:val="00741696"/>
    <w:rsid w:val="00741A92"/>
    <w:rsid w:val="0074213E"/>
    <w:rsid w:val="007426AE"/>
    <w:rsid w:val="007441D8"/>
    <w:rsid w:val="00744983"/>
    <w:rsid w:val="0074498C"/>
    <w:rsid w:val="00744CED"/>
    <w:rsid w:val="00745ACE"/>
    <w:rsid w:val="00746468"/>
    <w:rsid w:val="007471DF"/>
    <w:rsid w:val="0075210E"/>
    <w:rsid w:val="00753058"/>
    <w:rsid w:val="00753932"/>
    <w:rsid w:val="00755F68"/>
    <w:rsid w:val="007562BD"/>
    <w:rsid w:val="00762FD7"/>
    <w:rsid w:val="00763A7B"/>
    <w:rsid w:val="00763B89"/>
    <w:rsid w:val="00763F87"/>
    <w:rsid w:val="00764A63"/>
    <w:rsid w:val="00765A5D"/>
    <w:rsid w:val="00766B18"/>
    <w:rsid w:val="00766FD3"/>
    <w:rsid w:val="00767C47"/>
    <w:rsid w:val="0077031C"/>
    <w:rsid w:val="00770958"/>
    <w:rsid w:val="00770A39"/>
    <w:rsid w:val="00771274"/>
    <w:rsid w:val="00771A90"/>
    <w:rsid w:val="00772F5D"/>
    <w:rsid w:val="00774020"/>
    <w:rsid w:val="00774988"/>
    <w:rsid w:val="007749C5"/>
    <w:rsid w:val="0077503C"/>
    <w:rsid w:val="0077535D"/>
    <w:rsid w:val="007758BB"/>
    <w:rsid w:val="00776D3B"/>
    <w:rsid w:val="007777C7"/>
    <w:rsid w:val="00777D52"/>
    <w:rsid w:val="00781325"/>
    <w:rsid w:val="00781ACC"/>
    <w:rsid w:val="0078234C"/>
    <w:rsid w:val="007824BA"/>
    <w:rsid w:val="00782796"/>
    <w:rsid w:val="0078346C"/>
    <w:rsid w:val="00783704"/>
    <w:rsid w:val="007838E1"/>
    <w:rsid w:val="0078425E"/>
    <w:rsid w:val="007847E8"/>
    <w:rsid w:val="00786E62"/>
    <w:rsid w:val="00787382"/>
    <w:rsid w:val="007879CE"/>
    <w:rsid w:val="00787B37"/>
    <w:rsid w:val="00791CE5"/>
    <w:rsid w:val="0079275A"/>
    <w:rsid w:val="00793662"/>
    <w:rsid w:val="00793962"/>
    <w:rsid w:val="007947A9"/>
    <w:rsid w:val="007A0350"/>
    <w:rsid w:val="007A0A39"/>
    <w:rsid w:val="007A0D02"/>
    <w:rsid w:val="007A289D"/>
    <w:rsid w:val="007A3A10"/>
    <w:rsid w:val="007A3EF4"/>
    <w:rsid w:val="007A48BE"/>
    <w:rsid w:val="007A4B5B"/>
    <w:rsid w:val="007A59C7"/>
    <w:rsid w:val="007A5B25"/>
    <w:rsid w:val="007A7700"/>
    <w:rsid w:val="007A7743"/>
    <w:rsid w:val="007A7FDB"/>
    <w:rsid w:val="007B017E"/>
    <w:rsid w:val="007B027E"/>
    <w:rsid w:val="007B09E3"/>
    <w:rsid w:val="007B14E6"/>
    <w:rsid w:val="007B168A"/>
    <w:rsid w:val="007B1A7A"/>
    <w:rsid w:val="007B21E6"/>
    <w:rsid w:val="007B282D"/>
    <w:rsid w:val="007B2EB8"/>
    <w:rsid w:val="007B3324"/>
    <w:rsid w:val="007B3A16"/>
    <w:rsid w:val="007B5884"/>
    <w:rsid w:val="007B5BEB"/>
    <w:rsid w:val="007B5CEE"/>
    <w:rsid w:val="007B5EE3"/>
    <w:rsid w:val="007B7AE8"/>
    <w:rsid w:val="007B7F36"/>
    <w:rsid w:val="007C0267"/>
    <w:rsid w:val="007C080E"/>
    <w:rsid w:val="007C1115"/>
    <w:rsid w:val="007C342F"/>
    <w:rsid w:val="007C3CF4"/>
    <w:rsid w:val="007C550C"/>
    <w:rsid w:val="007C692C"/>
    <w:rsid w:val="007C6F72"/>
    <w:rsid w:val="007C7440"/>
    <w:rsid w:val="007D0974"/>
    <w:rsid w:val="007D20E9"/>
    <w:rsid w:val="007D437E"/>
    <w:rsid w:val="007D4E07"/>
    <w:rsid w:val="007D5397"/>
    <w:rsid w:val="007D56DD"/>
    <w:rsid w:val="007D5F4A"/>
    <w:rsid w:val="007D6E65"/>
    <w:rsid w:val="007D7255"/>
    <w:rsid w:val="007E1FF4"/>
    <w:rsid w:val="007E4089"/>
    <w:rsid w:val="007E629D"/>
    <w:rsid w:val="007E64B1"/>
    <w:rsid w:val="007E79BE"/>
    <w:rsid w:val="007E7F0D"/>
    <w:rsid w:val="007F0A42"/>
    <w:rsid w:val="007F3C0B"/>
    <w:rsid w:val="007F42AA"/>
    <w:rsid w:val="007F6E4A"/>
    <w:rsid w:val="007F70B9"/>
    <w:rsid w:val="00801C53"/>
    <w:rsid w:val="00803B0F"/>
    <w:rsid w:val="00803D94"/>
    <w:rsid w:val="008046B9"/>
    <w:rsid w:val="00810912"/>
    <w:rsid w:val="00811078"/>
    <w:rsid w:val="008110D0"/>
    <w:rsid w:val="00816204"/>
    <w:rsid w:val="00816858"/>
    <w:rsid w:val="00816BD1"/>
    <w:rsid w:val="00820B59"/>
    <w:rsid w:val="00824E7B"/>
    <w:rsid w:val="00825EBE"/>
    <w:rsid w:val="00830651"/>
    <w:rsid w:val="008324F6"/>
    <w:rsid w:val="008336E9"/>
    <w:rsid w:val="00833825"/>
    <w:rsid w:val="00834677"/>
    <w:rsid w:val="008355C8"/>
    <w:rsid w:val="00835770"/>
    <w:rsid w:val="00836D3E"/>
    <w:rsid w:val="008413F4"/>
    <w:rsid w:val="008423F8"/>
    <w:rsid w:val="008433D4"/>
    <w:rsid w:val="008433FE"/>
    <w:rsid w:val="00845AA8"/>
    <w:rsid w:val="00845BDD"/>
    <w:rsid w:val="0084607D"/>
    <w:rsid w:val="00846325"/>
    <w:rsid w:val="00847A35"/>
    <w:rsid w:val="008506CB"/>
    <w:rsid w:val="00851187"/>
    <w:rsid w:val="00853294"/>
    <w:rsid w:val="00853977"/>
    <w:rsid w:val="008540D1"/>
    <w:rsid w:val="0085458E"/>
    <w:rsid w:val="00854E15"/>
    <w:rsid w:val="00855EE2"/>
    <w:rsid w:val="0085626D"/>
    <w:rsid w:val="00856E58"/>
    <w:rsid w:val="008579D9"/>
    <w:rsid w:val="00857A7B"/>
    <w:rsid w:val="00857A82"/>
    <w:rsid w:val="0086058C"/>
    <w:rsid w:val="008608C0"/>
    <w:rsid w:val="00861D7D"/>
    <w:rsid w:val="008631C7"/>
    <w:rsid w:val="00863D52"/>
    <w:rsid w:val="00864D0C"/>
    <w:rsid w:val="00865AEE"/>
    <w:rsid w:val="008663D1"/>
    <w:rsid w:val="00866EE9"/>
    <w:rsid w:val="008671ED"/>
    <w:rsid w:val="00867D1F"/>
    <w:rsid w:val="00870731"/>
    <w:rsid w:val="00870EDF"/>
    <w:rsid w:val="008718F3"/>
    <w:rsid w:val="00871EC2"/>
    <w:rsid w:val="00872330"/>
    <w:rsid w:val="00872673"/>
    <w:rsid w:val="00872BAD"/>
    <w:rsid w:val="00873433"/>
    <w:rsid w:val="00877031"/>
    <w:rsid w:val="0087719B"/>
    <w:rsid w:val="00877682"/>
    <w:rsid w:val="00881311"/>
    <w:rsid w:val="00881A56"/>
    <w:rsid w:val="00881D2E"/>
    <w:rsid w:val="00881E97"/>
    <w:rsid w:val="00881F03"/>
    <w:rsid w:val="00883690"/>
    <w:rsid w:val="00883753"/>
    <w:rsid w:val="00883C45"/>
    <w:rsid w:val="008846E7"/>
    <w:rsid w:val="00886107"/>
    <w:rsid w:val="008862F5"/>
    <w:rsid w:val="00886F62"/>
    <w:rsid w:val="00887017"/>
    <w:rsid w:val="00890F12"/>
    <w:rsid w:val="008914F5"/>
    <w:rsid w:val="00891D99"/>
    <w:rsid w:val="00892341"/>
    <w:rsid w:val="00892AFC"/>
    <w:rsid w:val="008958D6"/>
    <w:rsid w:val="00895AD4"/>
    <w:rsid w:val="00895D85"/>
    <w:rsid w:val="00896292"/>
    <w:rsid w:val="00897EFB"/>
    <w:rsid w:val="008A07E0"/>
    <w:rsid w:val="008A08EB"/>
    <w:rsid w:val="008A191D"/>
    <w:rsid w:val="008A19AF"/>
    <w:rsid w:val="008A205C"/>
    <w:rsid w:val="008A2334"/>
    <w:rsid w:val="008A24CB"/>
    <w:rsid w:val="008A406C"/>
    <w:rsid w:val="008A4504"/>
    <w:rsid w:val="008A4658"/>
    <w:rsid w:val="008A7BCA"/>
    <w:rsid w:val="008B0246"/>
    <w:rsid w:val="008B06F4"/>
    <w:rsid w:val="008B0B4E"/>
    <w:rsid w:val="008B0C8C"/>
    <w:rsid w:val="008B18D1"/>
    <w:rsid w:val="008B1B90"/>
    <w:rsid w:val="008B1CDA"/>
    <w:rsid w:val="008B1D1E"/>
    <w:rsid w:val="008B339A"/>
    <w:rsid w:val="008B455F"/>
    <w:rsid w:val="008B4DF2"/>
    <w:rsid w:val="008B5BE7"/>
    <w:rsid w:val="008B5C30"/>
    <w:rsid w:val="008B6FD0"/>
    <w:rsid w:val="008C00A7"/>
    <w:rsid w:val="008C07A9"/>
    <w:rsid w:val="008C09BE"/>
    <w:rsid w:val="008C4DB0"/>
    <w:rsid w:val="008D0DCA"/>
    <w:rsid w:val="008D0EBC"/>
    <w:rsid w:val="008D13BE"/>
    <w:rsid w:val="008D1525"/>
    <w:rsid w:val="008D1526"/>
    <w:rsid w:val="008D1B22"/>
    <w:rsid w:val="008D2166"/>
    <w:rsid w:val="008D27A8"/>
    <w:rsid w:val="008D329B"/>
    <w:rsid w:val="008D3C96"/>
    <w:rsid w:val="008D4189"/>
    <w:rsid w:val="008D44A6"/>
    <w:rsid w:val="008D4E1F"/>
    <w:rsid w:val="008D5702"/>
    <w:rsid w:val="008D5F3A"/>
    <w:rsid w:val="008D601C"/>
    <w:rsid w:val="008E144A"/>
    <w:rsid w:val="008E1BFB"/>
    <w:rsid w:val="008E2047"/>
    <w:rsid w:val="008E32B1"/>
    <w:rsid w:val="008E523B"/>
    <w:rsid w:val="008E5C9B"/>
    <w:rsid w:val="008E6894"/>
    <w:rsid w:val="008F098E"/>
    <w:rsid w:val="008F0DC0"/>
    <w:rsid w:val="008F0DFF"/>
    <w:rsid w:val="008F2CCB"/>
    <w:rsid w:val="008F3235"/>
    <w:rsid w:val="008F3848"/>
    <w:rsid w:val="008F3964"/>
    <w:rsid w:val="008F6B1C"/>
    <w:rsid w:val="008F7269"/>
    <w:rsid w:val="008F79F4"/>
    <w:rsid w:val="008F7AC9"/>
    <w:rsid w:val="00900261"/>
    <w:rsid w:val="00901C10"/>
    <w:rsid w:val="009033A8"/>
    <w:rsid w:val="00905E52"/>
    <w:rsid w:val="009072A8"/>
    <w:rsid w:val="00907650"/>
    <w:rsid w:val="00907AED"/>
    <w:rsid w:val="0091053C"/>
    <w:rsid w:val="009111BD"/>
    <w:rsid w:val="009138A9"/>
    <w:rsid w:val="00915BEB"/>
    <w:rsid w:val="00916849"/>
    <w:rsid w:val="00916E41"/>
    <w:rsid w:val="00920893"/>
    <w:rsid w:val="00920F9D"/>
    <w:rsid w:val="00921378"/>
    <w:rsid w:val="00921D03"/>
    <w:rsid w:val="00922776"/>
    <w:rsid w:val="00922CD4"/>
    <w:rsid w:val="00923B1E"/>
    <w:rsid w:val="00924578"/>
    <w:rsid w:val="009250C6"/>
    <w:rsid w:val="009251B0"/>
    <w:rsid w:val="009251FE"/>
    <w:rsid w:val="00925E45"/>
    <w:rsid w:val="00926B85"/>
    <w:rsid w:val="0092790B"/>
    <w:rsid w:val="00927B17"/>
    <w:rsid w:val="009301DF"/>
    <w:rsid w:val="009311BD"/>
    <w:rsid w:val="00931CB0"/>
    <w:rsid w:val="00932BBD"/>
    <w:rsid w:val="00932C52"/>
    <w:rsid w:val="00934DF1"/>
    <w:rsid w:val="0093540B"/>
    <w:rsid w:val="009355D3"/>
    <w:rsid w:val="00936730"/>
    <w:rsid w:val="00937C87"/>
    <w:rsid w:val="00940071"/>
    <w:rsid w:val="009407C1"/>
    <w:rsid w:val="00940813"/>
    <w:rsid w:val="00940C2F"/>
    <w:rsid w:val="00941312"/>
    <w:rsid w:val="00941D89"/>
    <w:rsid w:val="009424F4"/>
    <w:rsid w:val="00942F93"/>
    <w:rsid w:val="00943B51"/>
    <w:rsid w:val="00943BDB"/>
    <w:rsid w:val="00944B64"/>
    <w:rsid w:val="00944EE8"/>
    <w:rsid w:val="0094579E"/>
    <w:rsid w:val="009457C0"/>
    <w:rsid w:val="00950909"/>
    <w:rsid w:val="00952098"/>
    <w:rsid w:val="00952D91"/>
    <w:rsid w:val="009542F7"/>
    <w:rsid w:val="00954B8D"/>
    <w:rsid w:val="00954E86"/>
    <w:rsid w:val="00955FBB"/>
    <w:rsid w:val="00957183"/>
    <w:rsid w:val="00961185"/>
    <w:rsid w:val="00961296"/>
    <w:rsid w:val="00961759"/>
    <w:rsid w:val="00961D80"/>
    <w:rsid w:val="009626EB"/>
    <w:rsid w:val="00963A3E"/>
    <w:rsid w:val="00963C74"/>
    <w:rsid w:val="0096507D"/>
    <w:rsid w:val="009653CE"/>
    <w:rsid w:val="0096551A"/>
    <w:rsid w:val="00965A1C"/>
    <w:rsid w:val="00965F90"/>
    <w:rsid w:val="009678AC"/>
    <w:rsid w:val="009709D0"/>
    <w:rsid w:val="009720D7"/>
    <w:rsid w:val="0097243C"/>
    <w:rsid w:val="0097339D"/>
    <w:rsid w:val="00973ECE"/>
    <w:rsid w:val="00974557"/>
    <w:rsid w:val="00975EB9"/>
    <w:rsid w:val="009760EC"/>
    <w:rsid w:val="009769F9"/>
    <w:rsid w:val="00977054"/>
    <w:rsid w:val="009810E4"/>
    <w:rsid w:val="00983762"/>
    <w:rsid w:val="0098579C"/>
    <w:rsid w:val="00985C81"/>
    <w:rsid w:val="00985E67"/>
    <w:rsid w:val="00985E95"/>
    <w:rsid w:val="00987103"/>
    <w:rsid w:val="00987A89"/>
    <w:rsid w:val="00987DCE"/>
    <w:rsid w:val="00991753"/>
    <w:rsid w:val="00991D13"/>
    <w:rsid w:val="009925C7"/>
    <w:rsid w:val="00994EC2"/>
    <w:rsid w:val="009970C1"/>
    <w:rsid w:val="00997B3A"/>
    <w:rsid w:val="009A02C4"/>
    <w:rsid w:val="009A0491"/>
    <w:rsid w:val="009A0A7D"/>
    <w:rsid w:val="009A1820"/>
    <w:rsid w:val="009A1DD4"/>
    <w:rsid w:val="009A3812"/>
    <w:rsid w:val="009A3EC9"/>
    <w:rsid w:val="009A45F7"/>
    <w:rsid w:val="009A4D01"/>
    <w:rsid w:val="009A57EB"/>
    <w:rsid w:val="009A7FA5"/>
    <w:rsid w:val="009B1E76"/>
    <w:rsid w:val="009B42BB"/>
    <w:rsid w:val="009B45AD"/>
    <w:rsid w:val="009C0885"/>
    <w:rsid w:val="009C0912"/>
    <w:rsid w:val="009C0CA8"/>
    <w:rsid w:val="009C2554"/>
    <w:rsid w:val="009C33A5"/>
    <w:rsid w:val="009C3B6D"/>
    <w:rsid w:val="009C501D"/>
    <w:rsid w:val="009C5584"/>
    <w:rsid w:val="009C5FF3"/>
    <w:rsid w:val="009C62A2"/>
    <w:rsid w:val="009C731B"/>
    <w:rsid w:val="009C7F30"/>
    <w:rsid w:val="009D00F3"/>
    <w:rsid w:val="009D0D1C"/>
    <w:rsid w:val="009D20BF"/>
    <w:rsid w:val="009D2102"/>
    <w:rsid w:val="009D219F"/>
    <w:rsid w:val="009D27E8"/>
    <w:rsid w:val="009D3EE6"/>
    <w:rsid w:val="009D5F0D"/>
    <w:rsid w:val="009D6309"/>
    <w:rsid w:val="009D6BF5"/>
    <w:rsid w:val="009D6C31"/>
    <w:rsid w:val="009D6F63"/>
    <w:rsid w:val="009D78B7"/>
    <w:rsid w:val="009D7ED2"/>
    <w:rsid w:val="009E1199"/>
    <w:rsid w:val="009E2644"/>
    <w:rsid w:val="009E5669"/>
    <w:rsid w:val="009E5FE0"/>
    <w:rsid w:val="009E643E"/>
    <w:rsid w:val="009E646D"/>
    <w:rsid w:val="009E6F25"/>
    <w:rsid w:val="009E70E7"/>
    <w:rsid w:val="009E7DBD"/>
    <w:rsid w:val="009E7E82"/>
    <w:rsid w:val="009F0022"/>
    <w:rsid w:val="009F01AC"/>
    <w:rsid w:val="009F0375"/>
    <w:rsid w:val="009F0A33"/>
    <w:rsid w:val="009F2924"/>
    <w:rsid w:val="009F4A30"/>
    <w:rsid w:val="009F6CC3"/>
    <w:rsid w:val="009F7604"/>
    <w:rsid w:val="00A00539"/>
    <w:rsid w:val="00A03E24"/>
    <w:rsid w:val="00A06494"/>
    <w:rsid w:val="00A064FB"/>
    <w:rsid w:val="00A07874"/>
    <w:rsid w:val="00A1354C"/>
    <w:rsid w:val="00A16314"/>
    <w:rsid w:val="00A17DB0"/>
    <w:rsid w:val="00A21B26"/>
    <w:rsid w:val="00A22843"/>
    <w:rsid w:val="00A23BCC"/>
    <w:rsid w:val="00A2541D"/>
    <w:rsid w:val="00A25E20"/>
    <w:rsid w:val="00A26A1A"/>
    <w:rsid w:val="00A26AEE"/>
    <w:rsid w:val="00A27094"/>
    <w:rsid w:val="00A27544"/>
    <w:rsid w:val="00A277AD"/>
    <w:rsid w:val="00A30320"/>
    <w:rsid w:val="00A3139C"/>
    <w:rsid w:val="00A321AD"/>
    <w:rsid w:val="00A323F5"/>
    <w:rsid w:val="00A3255A"/>
    <w:rsid w:val="00A32E07"/>
    <w:rsid w:val="00A3331B"/>
    <w:rsid w:val="00A33506"/>
    <w:rsid w:val="00A3401E"/>
    <w:rsid w:val="00A340A9"/>
    <w:rsid w:val="00A34687"/>
    <w:rsid w:val="00A34888"/>
    <w:rsid w:val="00A350B3"/>
    <w:rsid w:val="00A356DA"/>
    <w:rsid w:val="00A363CF"/>
    <w:rsid w:val="00A42B74"/>
    <w:rsid w:val="00A43F82"/>
    <w:rsid w:val="00A45D5E"/>
    <w:rsid w:val="00A463AD"/>
    <w:rsid w:val="00A470D3"/>
    <w:rsid w:val="00A47610"/>
    <w:rsid w:val="00A4781B"/>
    <w:rsid w:val="00A47838"/>
    <w:rsid w:val="00A47F96"/>
    <w:rsid w:val="00A507E1"/>
    <w:rsid w:val="00A50AF3"/>
    <w:rsid w:val="00A517B6"/>
    <w:rsid w:val="00A52ECD"/>
    <w:rsid w:val="00A5340E"/>
    <w:rsid w:val="00A534B9"/>
    <w:rsid w:val="00A5417F"/>
    <w:rsid w:val="00A542C8"/>
    <w:rsid w:val="00A54827"/>
    <w:rsid w:val="00A556D8"/>
    <w:rsid w:val="00A558F2"/>
    <w:rsid w:val="00A55A83"/>
    <w:rsid w:val="00A5608D"/>
    <w:rsid w:val="00A5622C"/>
    <w:rsid w:val="00A56908"/>
    <w:rsid w:val="00A57866"/>
    <w:rsid w:val="00A610B1"/>
    <w:rsid w:val="00A62E07"/>
    <w:rsid w:val="00A62FE2"/>
    <w:rsid w:val="00A63FD0"/>
    <w:rsid w:val="00A7052C"/>
    <w:rsid w:val="00A71428"/>
    <w:rsid w:val="00A72576"/>
    <w:rsid w:val="00A72726"/>
    <w:rsid w:val="00A73921"/>
    <w:rsid w:val="00A73B31"/>
    <w:rsid w:val="00A74E1E"/>
    <w:rsid w:val="00A759D1"/>
    <w:rsid w:val="00A765E5"/>
    <w:rsid w:val="00A7662D"/>
    <w:rsid w:val="00A77004"/>
    <w:rsid w:val="00A77F20"/>
    <w:rsid w:val="00A77F9B"/>
    <w:rsid w:val="00A800A4"/>
    <w:rsid w:val="00A81140"/>
    <w:rsid w:val="00A824F2"/>
    <w:rsid w:val="00A8274C"/>
    <w:rsid w:val="00A82C86"/>
    <w:rsid w:val="00A8328A"/>
    <w:rsid w:val="00A83B72"/>
    <w:rsid w:val="00A85E67"/>
    <w:rsid w:val="00A8633B"/>
    <w:rsid w:val="00A8676A"/>
    <w:rsid w:val="00A86B2A"/>
    <w:rsid w:val="00A878DD"/>
    <w:rsid w:val="00A90942"/>
    <w:rsid w:val="00A91C7A"/>
    <w:rsid w:val="00A920B5"/>
    <w:rsid w:val="00A926CC"/>
    <w:rsid w:val="00A932F7"/>
    <w:rsid w:val="00A93563"/>
    <w:rsid w:val="00A9492B"/>
    <w:rsid w:val="00A956D1"/>
    <w:rsid w:val="00A957D4"/>
    <w:rsid w:val="00A96462"/>
    <w:rsid w:val="00A96EF4"/>
    <w:rsid w:val="00A97E4C"/>
    <w:rsid w:val="00AA0B05"/>
    <w:rsid w:val="00AA1E81"/>
    <w:rsid w:val="00AA2766"/>
    <w:rsid w:val="00AA326A"/>
    <w:rsid w:val="00AA3B48"/>
    <w:rsid w:val="00AA4B36"/>
    <w:rsid w:val="00AA697E"/>
    <w:rsid w:val="00AB0E9A"/>
    <w:rsid w:val="00AB140D"/>
    <w:rsid w:val="00AB17EB"/>
    <w:rsid w:val="00AB1BC6"/>
    <w:rsid w:val="00AB1E3B"/>
    <w:rsid w:val="00AB229E"/>
    <w:rsid w:val="00AB2951"/>
    <w:rsid w:val="00AB2E6C"/>
    <w:rsid w:val="00AB3F85"/>
    <w:rsid w:val="00AB3FCA"/>
    <w:rsid w:val="00AB5049"/>
    <w:rsid w:val="00AB5E2D"/>
    <w:rsid w:val="00AB607E"/>
    <w:rsid w:val="00AB66E3"/>
    <w:rsid w:val="00AC0268"/>
    <w:rsid w:val="00AC03F9"/>
    <w:rsid w:val="00AC1CAD"/>
    <w:rsid w:val="00AC24EC"/>
    <w:rsid w:val="00AC2D20"/>
    <w:rsid w:val="00AC335E"/>
    <w:rsid w:val="00AC4697"/>
    <w:rsid w:val="00AC4A54"/>
    <w:rsid w:val="00AC5AF1"/>
    <w:rsid w:val="00AC78A6"/>
    <w:rsid w:val="00AC7BC6"/>
    <w:rsid w:val="00AD0C28"/>
    <w:rsid w:val="00AD129B"/>
    <w:rsid w:val="00AD16B6"/>
    <w:rsid w:val="00AD16EB"/>
    <w:rsid w:val="00AD22C3"/>
    <w:rsid w:val="00AD2FA5"/>
    <w:rsid w:val="00AD396B"/>
    <w:rsid w:val="00AD48D0"/>
    <w:rsid w:val="00AD7325"/>
    <w:rsid w:val="00AE26E0"/>
    <w:rsid w:val="00AE3A3A"/>
    <w:rsid w:val="00AE41F3"/>
    <w:rsid w:val="00AE4D95"/>
    <w:rsid w:val="00AF025E"/>
    <w:rsid w:val="00AF07E9"/>
    <w:rsid w:val="00AF14E4"/>
    <w:rsid w:val="00AF222B"/>
    <w:rsid w:val="00AF3750"/>
    <w:rsid w:val="00AF52B4"/>
    <w:rsid w:val="00AF5A62"/>
    <w:rsid w:val="00AF7412"/>
    <w:rsid w:val="00B0030A"/>
    <w:rsid w:val="00B003B7"/>
    <w:rsid w:val="00B01DDC"/>
    <w:rsid w:val="00B01E0E"/>
    <w:rsid w:val="00B02DEE"/>
    <w:rsid w:val="00B02E95"/>
    <w:rsid w:val="00B02EC8"/>
    <w:rsid w:val="00B0488D"/>
    <w:rsid w:val="00B04AF0"/>
    <w:rsid w:val="00B062FE"/>
    <w:rsid w:val="00B07498"/>
    <w:rsid w:val="00B074D3"/>
    <w:rsid w:val="00B07FCA"/>
    <w:rsid w:val="00B1434A"/>
    <w:rsid w:val="00B15B25"/>
    <w:rsid w:val="00B20D84"/>
    <w:rsid w:val="00B2103D"/>
    <w:rsid w:val="00B214A6"/>
    <w:rsid w:val="00B23080"/>
    <w:rsid w:val="00B242A7"/>
    <w:rsid w:val="00B242D6"/>
    <w:rsid w:val="00B25011"/>
    <w:rsid w:val="00B25195"/>
    <w:rsid w:val="00B25677"/>
    <w:rsid w:val="00B25839"/>
    <w:rsid w:val="00B262D3"/>
    <w:rsid w:val="00B26B0B"/>
    <w:rsid w:val="00B2747E"/>
    <w:rsid w:val="00B2753F"/>
    <w:rsid w:val="00B31846"/>
    <w:rsid w:val="00B32071"/>
    <w:rsid w:val="00B32323"/>
    <w:rsid w:val="00B3455B"/>
    <w:rsid w:val="00B365A7"/>
    <w:rsid w:val="00B40655"/>
    <w:rsid w:val="00B4072B"/>
    <w:rsid w:val="00B41007"/>
    <w:rsid w:val="00B41A48"/>
    <w:rsid w:val="00B42612"/>
    <w:rsid w:val="00B43761"/>
    <w:rsid w:val="00B44566"/>
    <w:rsid w:val="00B449B5"/>
    <w:rsid w:val="00B453E8"/>
    <w:rsid w:val="00B45BD6"/>
    <w:rsid w:val="00B465D5"/>
    <w:rsid w:val="00B47D9B"/>
    <w:rsid w:val="00B5061B"/>
    <w:rsid w:val="00B50629"/>
    <w:rsid w:val="00B50BD5"/>
    <w:rsid w:val="00B51B3A"/>
    <w:rsid w:val="00B52D5C"/>
    <w:rsid w:val="00B538EB"/>
    <w:rsid w:val="00B54058"/>
    <w:rsid w:val="00B546F1"/>
    <w:rsid w:val="00B5606C"/>
    <w:rsid w:val="00B5617D"/>
    <w:rsid w:val="00B62870"/>
    <w:rsid w:val="00B6525D"/>
    <w:rsid w:val="00B65780"/>
    <w:rsid w:val="00B65813"/>
    <w:rsid w:val="00B65BF6"/>
    <w:rsid w:val="00B662D7"/>
    <w:rsid w:val="00B66AA2"/>
    <w:rsid w:val="00B677EE"/>
    <w:rsid w:val="00B67A13"/>
    <w:rsid w:val="00B701A2"/>
    <w:rsid w:val="00B71965"/>
    <w:rsid w:val="00B75D65"/>
    <w:rsid w:val="00B7702F"/>
    <w:rsid w:val="00B7706D"/>
    <w:rsid w:val="00B77967"/>
    <w:rsid w:val="00B77FE1"/>
    <w:rsid w:val="00B80068"/>
    <w:rsid w:val="00B8173B"/>
    <w:rsid w:val="00B81F75"/>
    <w:rsid w:val="00B8240C"/>
    <w:rsid w:val="00B82599"/>
    <w:rsid w:val="00B826EA"/>
    <w:rsid w:val="00B829FB"/>
    <w:rsid w:val="00B83812"/>
    <w:rsid w:val="00B83F61"/>
    <w:rsid w:val="00B84255"/>
    <w:rsid w:val="00B85158"/>
    <w:rsid w:val="00B853FF"/>
    <w:rsid w:val="00B85B21"/>
    <w:rsid w:val="00B85C7C"/>
    <w:rsid w:val="00B868EC"/>
    <w:rsid w:val="00B87D30"/>
    <w:rsid w:val="00B87E9E"/>
    <w:rsid w:val="00B90759"/>
    <w:rsid w:val="00B90919"/>
    <w:rsid w:val="00B90EC1"/>
    <w:rsid w:val="00B932B7"/>
    <w:rsid w:val="00B959E8"/>
    <w:rsid w:val="00B96F90"/>
    <w:rsid w:val="00B97EB4"/>
    <w:rsid w:val="00B97FF5"/>
    <w:rsid w:val="00BA1D0B"/>
    <w:rsid w:val="00BA2771"/>
    <w:rsid w:val="00BA2F9F"/>
    <w:rsid w:val="00BA3B46"/>
    <w:rsid w:val="00BA3B5B"/>
    <w:rsid w:val="00BA49B3"/>
    <w:rsid w:val="00BA5A6B"/>
    <w:rsid w:val="00BA7F6E"/>
    <w:rsid w:val="00BB18A3"/>
    <w:rsid w:val="00BB2805"/>
    <w:rsid w:val="00BB31ED"/>
    <w:rsid w:val="00BB3D9A"/>
    <w:rsid w:val="00BB3E63"/>
    <w:rsid w:val="00BB51FB"/>
    <w:rsid w:val="00BB77E6"/>
    <w:rsid w:val="00BC01C7"/>
    <w:rsid w:val="00BC04F0"/>
    <w:rsid w:val="00BC0FE4"/>
    <w:rsid w:val="00BC11BB"/>
    <w:rsid w:val="00BC19F4"/>
    <w:rsid w:val="00BC3424"/>
    <w:rsid w:val="00BC3B7A"/>
    <w:rsid w:val="00BC4597"/>
    <w:rsid w:val="00BC4D41"/>
    <w:rsid w:val="00BC59DC"/>
    <w:rsid w:val="00BC5FFC"/>
    <w:rsid w:val="00BC6440"/>
    <w:rsid w:val="00BC6A55"/>
    <w:rsid w:val="00BC73DB"/>
    <w:rsid w:val="00BC79E2"/>
    <w:rsid w:val="00BD07B5"/>
    <w:rsid w:val="00BD4B48"/>
    <w:rsid w:val="00BD56BC"/>
    <w:rsid w:val="00BD57E8"/>
    <w:rsid w:val="00BD58DA"/>
    <w:rsid w:val="00BD6BAE"/>
    <w:rsid w:val="00BD7483"/>
    <w:rsid w:val="00BD767C"/>
    <w:rsid w:val="00BE235F"/>
    <w:rsid w:val="00BE2364"/>
    <w:rsid w:val="00BE3D40"/>
    <w:rsid w:val="00BE4A2D"/>
    <w:rsid w:val="00BE5A67"/>
    <w:rsid w:val="00BE6418"/>
    <w:rsid w:val="00BE6632"/>
    <w:rsid w:val="00BE6815"/>
    <w:rsid w:val="00BE68D6"/>
    <w:rsid w:val="00BE7063"/>
    <w:rsid w:val="00BF237F"/>
    <w:rsid w:val="00BF4523"/>
    <w:rsid w:val="00BF4D96"/>
    <w:rsid w:val="00BF4EE2"/>
    <w:rsid w:val="00BF4F2D"/>
    <w:rsid w:val="00BF587A"/>
    <w:rsid w:val="00BF6DE5"/>
    <w:rsid w:val="00C00F53"/>
    <w:rsid w:val="00C024E4"/>
    <w:rsid w:val="00C0481A"/>
    <w:rsid w:val="00C04A01"/>
    <w:rsid w:val="00C06358"/>
    <w:rsid w:val="00C06FC6"/>
    <w:rsid w:val="00C12CB1"/>
    <w:rsid w:val="00C1427C"/>
    <w:rsid w:val="00C142A9"/>
    <w:rsid w:val="00C15CB6"/>
    <w:rsid w:val="00C15F11"/>
    <w:rsid w:val="00C173A6"/>
    <w:rsid w:val="00C20365"/>
    <w:rsid w:val="00C20503"/>
    <w:rsid w:val="00C208EE"/>
    <w:rsid w:val="00C20B8A"/>
    <w:rsid w:val="00C21EAE"/>
    <w:rsid w:val="00C2287F"/>
    <w:rsid w:val="00C24A55"/>
    <w:rsid w:val="00C25303"/>
    <w:rsid w:val="00C25359"/>
    <w:rsid w:val="00C25EED"/>
    <w:rsid w:val="00C26025"/>
    <w:rsid w:val="00C2627C"/>
    <w:rsid w:val="00C268CC"/>
    <w:rsid w:val="00C272D8"/>
    <w:rsid w:val="00C27D01"/>
    <w:rsid w:val="00C30087"/>
    <w:rsid w:val="00C309A9"/>
    <w:rsid w:val="00C333E1"/>
    <w:rsid w:val="00C342F5"/>
    <w:rsid w:val="00C355CD"/>
    <w:rsid w:val="00C359E9"/>
    <w:rsid w:val="00C360C6"/>
    <w:rsid w:val="00C36658"/>
    <w:rsid w:val="00C368F2"/>
    <w:rsid w:val="00C36B0F"/>
    <w:rsid w:val="00C377C4"/>
    <w:rsid w:val="00C37BC3"/>
    <w:rsid w:val="00C37E07"/>
    <w:rsid w:val="00C4040B"/>
    <w:rsid w:val="00C40566"/>
    <w:rsid w:val="00C40DE5"/>
    <w:rsid w:val="00C446BE"/>
    <w:rsid w:val="00C45FBC"/>
    <w:rsid w:val="00C4690D"/>
    <w:rsid w:val="00C46D67"/>
    <w:rsid w:val="00C5026E"/>
    <w:rsid w:val="00C506CE"/>
    <w:rsid w:val="00C51892"/>
    <w:rsid w:val="00C53C57"/>
    <w:rsid w:val="00C553A2"/>
    <w:rsid w:val="00C5670C"/>
    <w:rsid w:val="00C56BCB"/>
    <w:rsid w:val="00C571F1"/>
    <w:rsid w:val="00C5742D"/>
    <w:rsid w:val="00C60DD2"/>
    <w:rsid w:val="00C613DA"/>
    <w:rsid w:val="00C62B2D"/>
    <w:rsid w:val="00C6313D"/>
    <w:rsid w:val="00C631D5"/>
    <w:rsid w:val="00C65F98"/>
    <w:rsid w:val="00C66072"/>
    <w:rsid w:val="00C662D5"/>
    <w:rsid w:val="00C66A96"/>
    <w:rsid w:val="00C66B65"/>
    <w:rsid w:val="00C6749F"/>
    <w:rsid w:val="00C67B1C"/>
    <w:rsid w:val="00C67C91"/>
    <w:rsid w:val="00C67D4D"/>
    <w:rsid w:val="00C7073C"/>
    <w:rsid w:val="00C710C2"/>
    <w:rsid w:val="00C7135C"/>
    <w:rsid w:val="00C713E4"/>
    <w:rsid w:val="00C7294D"/>
    <w:rsid w:val="00C72F27"/>
    <w:rsid w:val="00C73725"/>
    <w:rsid w:val="00C73964"/>
    <w:rsid w:val="00C73F2F"/>
    <w:rsid w:val="00C75017"/>
    <w:rsid w:val="00C75129"/>
    <w:rsid w:val="00C754B5"/>
    <w:rsid w:val="00C8052A"/>
    <w:rsid w:val="00C80DD6"/>
    <w:rsid w:val="00C80F8C"/>
    <w:rsid w:val="00C8127B"/>
    <w:rsid w:val="00C81779"/>
    <w:rsid w:val="00C82D7E"/>
    <w:rsid w:val="00C83AF2"/>
    <w:rsid w:val="00C84B38"/>
    <w:rsid w:val="00C85472"/>
    <w:rsid w:val="00C85954"/>
    <w:rsid w:val="00C85BB5"/>
    <w:rsid w:val="00C85C73"/>
    <w:rsid w:val="00C85FD2"/>
    <w:rsid w:val="00C86A1A"/>
    <w:rsid w:val="00C86E7B"/>
    <w:rsid w:val="00C90378"/>
    <w:rsid w:val="00C90A04"/>
    <w:rsid w:val="00C90B8E"/>
    <w:rsid w:val="00C912CD"/>
    <w:rsid w:val="00C917B4"/>
    <w:rsid w:val="00C918B4"/>
    <w:rsid w:val="00C91CCF"/>
    <w:rsid w:val="00C92A73"/>
    <w:rsid w:val="00C93FFA"/>
    <w:rsid w:val="00C942A1"/>
    <w:rsid w:val="00C950F2"/>
    <w:rsid w:val="00C967AB"/>
    <w:rsid w:val="00C9748B"/>
    <w:rsid w:val="00C979AF"/>
    <w:rsid w:val="00CA21A0"/>
    <w:rsid w:val="00CA31A8"/>
    <w:rsid w:val="00CA39D3"/>
    <w:rsid w:val="00CA4359"/>
    <w:rsid w:val="00CA47BF"/>
    <w:rsid w:val="00CA4ACD"/>
    <w:rsid w:val="00CA4D80"/>
    <w:rsid w:val="00CA4F05"/>
    <w:rsid w:val="00CA5356"/>
    <w:rsid w:val="00CA5C12"/>
    <w:rsid w:val="00CA5C8E"/>
    <w:rsid w:val="00CA66EB"/>
    <w:rsid w:val="00CA7CFF"/>
    <w:rsid w:val="00CA7F20"/>
    <w:rsid w:val="00CB06FE"/>
    <w:rsid w:val="00CB0B82"/>
    <w:rsid w:val="00CB2467"/>
    <w:rsid w:val="00CB378E"/>
    <w:rsid w:val="00CB40AE"/>
    <w:rsid w:val="00CB47CF"/>
    <w:rsid w:val="00CB54AF"/>
    <w:rsid w:val="00CB6DFE"/>
    <w:rsid w:val="00CB77CC"/>
    <w:rsid w:val="00CC003A"/>
    <w:rsid w:val="00CC07F4"/>
    <w:rsid w:val="00CC0D72"/>
    <w:rsid w:val="00CC1118"/>
    <w:rsid w:val="00CC24D2"/>
    <w:rsid w:val="00CC2A61"/>
    <w:rsid w:val="00CC2B58"/>
    <w:rsid w:val="00CC34B5"/>
    <w:rsid w:val="00CC49DC"/>
    <w:rsid w:val="00CC5A44"/>
    <w:rsid w:val="00CC6F77"/>
    <w:rsid w:val="00CC72B6"/>
    <w:rsid w:val="00CC730D"/>
    <w:rsid w:val="00CD04B7"/>
    <w:rsid w:val="00CD04F7"/>
    <w:rsid w:val="00CD0CD3"/>
    <w:rsid w:val="00CD0EF8"/>
    <w:rsid w:val="00CD103D"/>
    <w:rsid w:val="00CD123D"/>
    <w:rsid w:val="00CD142B"/>
    <w:rsid w:val="00CD20FF"/>
    <w:rsid w:val="00CD4DC7"/>
    <w:rsid w:val="00CD4E75"/>
    <w:rsid w:val="00CD5083"/>
    <w:rsid w:val="00CD515B"/>
    <w:rsid w:val="00CD68E5"/>
    <w:rsid w:val="00CD6CF9"/>
    <w:rsid w:val="00CE0C7C"/>
    <w:rsid w:val="00CE182E"/>
    <w:rsid w:val="00CE2823"/>
    <w:rsid w:val="00CE357B"/>
    <w:rsid w:val="00CE4F6B"/>
    <w:rsid w:val="00CE527D"/>
    <w:rsid w:val="00CE58DE"/>
    <w:rsid w:val="00CE7F34"/>
    <w:rsid w:val="00CF1839"/>
    <w:rsid w:val="00CF2010"/>
    <w:rsid w:val="00CF2A4A"/>
    <w:rsid w:val="00CF30E7"/>
    <w:rsid w:val="00CF35F6"/>
    <w:rsid w:val="00CF38C5"/>
    <w:rsid w:val="00CF3F05"/>
    <w:rsid w:val="00CF4238"/>
    <w:rsid w:val="00CF5C70"/>
    <w:rsid w:val="00CF76B9"/>
    <w:rsid w:val="00CF7C50"/>
    <w:rsid w:val="00CF7FF9"/>
    <w:rsid w:val="00D037A7"/>
    <w:rsid w:val="00D06012"/>
    <w:rsid w:val="00D0682A"/>
    <w:rsid w:val="00D06ADF"/>
    <w:rsid w:val="00D104F3"/>
    <w:rsid w:val="00D107BB"/>
    <w:rsid w:val="00D11C27"/>
    <w:rsid w:val="00D12181"/>
    <w:rsid w:val="00D134E8"/>
    <w:rsid w:val="00D1397D"/>
    <w:rsid w:val="00D14480"/>
    <w:rsid w:val="00D14D80"/>
    <w:rsid w:val="00D1556D"/>
    <w:rsid w:val="00D15608"/>
    <w:rsid w:val="00D15870"/>
    <w:rsid w:val="00D17820"/>
    <w:rsid w:val="00D20056"/>
    <w:rsid w:val="00D21234"/>
    <w:rsid w:val="00D220C5"/>
    <w:rsid w:val="00D22304"/>
    <w:rsid w:val="00D236AC"/>
    <w:rsid w:val="00D2435D"/>
    <w:rsid w:val="00D24A94"/>
    <w:rsid w:val="00D25F3A"/>
    <w:rsid w:val="00D27C96"/>
    <w:rsid w:val="00D30C55"/>
    <w:rsid w:val="00D31544"/>
    <w:rsid w:val="00D33112"/>
    <w:rsid w:val="00D33BDF"/>
    <w:rsid w:val="00D352CE"/>
    <w:rsid w:val="00D35DCB"/>
    <w:rsid w:val="00D3673A"/>
    <w:rsid w:val="00D37807"/>
    <w:rsid w:val="00D3792E"/>
    <w:rsid w:val="00D40F3E"/>
    <w:rsid w:val="00D41B47"/>
    <w:rsid w:val="00D424AD"/>
    <w:rsid w:val="00D43180"/>
    <w:rsid w:val="00D433F1"/>
    <w:rsid w:val="00D461DA"/>
    <w:rsid w:val="00D5049F"/>
    <w:rsid w:val="00D519BE"/>
    <w:rsid w:val="00D527AA"/>
    <w:rsid w:val="00D52C37"/>
    <w:rsid w:val="00D52CB0"/>
    <w:rsid w:val="00D535CA"/>
    <w:rsid w:val="00D53825"/>
    <w:rsid w:val="00D53BBF"/>
    <w:rsid w:val="00D53C6D"/>
    <w:rsid w:val="00D53FA6"/>
    <w:rsid w:val="00D55350"/>
    <w:rsid w:val="00D60635"/>
    <w:rsid w:val="00D60E49"/>
    <w:rsid w:val="00D616A8"/>
    <w:rsid w:val="00D6191F"/>
    <w:rsid w:val="00D62A9B"/>
    <w:rsid w:val="00D62B5B"/>
    <w:rsid w:val="00D6397C"/>
    <w:rsid w:val="00D63FB4"/>
    <w:rsid w:val="00D650A8"/>
    <w:rsid w:val="00D6546D"/>
    <w:rsid w:val="00D65BDB"/>
    <w:rsid w:val="00D670F0"/>
    <w:rsid w:val="00D7321B"/>
    <w:rsid w:val="00D73B09"/>
    <w:rsid w:val="00D74E55"/>
    <w:rsid w:val="00D7516A"/>
    <w:rsid w:val="00D7543C"/>
    <w:rsid w:val="00D757D3"/>
    <w:rsid w:val="00D762D0"/>
    <w:rsid w:val="00D7681F"/>
    <w:rsid w:val="00D77BA2"/>
    <w:rsid w:val="00D81343"/>
    <w:rsid w:val="00D81B40"/>
    <w:rsid w:val="00D82F93"/>
    <w:rsid w:val="00D83EFB"/>
    <w:rsid w:val="00D843FE"/>
    <w:rsid w:val="00D8456D"/>
    <w:rsid w:val="00D84684"/>
    <w:rsid w:val="00D8474B"/>
    <w:rsid w:val="00D84FE9"/>
    <w:rsid w:val="00D85377"/>
    <w:rsid w:val="00D8755E"/>
    <w:rsid w:val="00D9176A"/>
    <w:rsid w:val="00D92145"/>
    <w:rsid w:val="00D92515"/>
    <w:rsid w:val="00D92D6B"/>
    <w:rsid w:val="00D9353B"/>
    <w:rsid w:val="00D937CA"/>
    <w:rsid w:val="00D942CA"/>
    <w:rsid w:val="00D94B47"/>
    <w:rsid w:val="00D96199"/>
    <w:rsid w:val="00D96291"/>
    <w:rsid w:val="00D964A5"/>
    <w:rsid w:val="00D97029"/>
    <w:rsid w:val="00D97C05"/>
    <w:rsid w:val="00DA091B"/>
    <w:rsid w:val="00DA3152"/>
    <w:rsid w:val="00DA329A"/>
    <w:rsid w:val="00DA3E98"/>
    <w:rsid w:val="00DA402E"/>
    <w:rsid w:val="00DA4713"/>
    <w:rsid w:val="00DA5B03"/>
    <w:rsid w:val="00DA6B7B"/>
    <w:rsid w:val="00DA728E"/>
    <w:rsid w:val="00DB0D60"/>
    <w:rsid w:val="00DB2AF8"/>
    <w:rsid w:val="00DB3BF0"/>
    <w:rsid w:val="00DB3F8E"/>
    <w:rsid w:val="00DB47B2"/>
    <w:rsid w:val="00DB47EB"/>
    <w:rsid w:val="00DB4C8C"/>
    <w:rsid w:val="00DB5578"/>
    <w:rsid w:val="00DB62F7"/>
    <w:rsid w:val="00DB6301"/>
    <w:rsid w:val="00DB7C3A"/>
    <w:rsid w:val="00DC0EA0"/>
    <w:rsid w:val="00DC104B"/>
    <w:rsid w:val="00DC1692"/>
    <w:rsid w:val="00DC21CF"/>
    <w:rsid w:val="00DC4820"/>
    <w:rsid w:val="00DC55A8"/>
    <w:rsid w:val="00DC7F3D"/>
    <w:rsid w:val="00DD0045"/>
    <w:rsid w:val="00DD0C12"/>
    <w:rsid w:val="00DD1299"/>
    <w:rsid w:val="00DD2BD6"/>
    <w:rsid w:val="00DD3824"/>
    <w:rsid w:val="00DD3870"/>
    <w:rsid w:val="00DD3AF0"/>
    <w:rsid w:val="00DD7565"/>
    <w:rsid w:val="00DD7C21"/>
    <w:rsid w:val="00DE0769"/>
    <w:rsid w:val="00DE0A5C"/>
    <w:rsid w:val="00DE0CA0"/>
    <w:rsid w:val="00DE11A4"/>
    <w:rsid w:val="00DE1BB4"/>
    <w:rsid w:val="00DE1C07"/>
    <w:rsid w:val="00DE2FE4"/>
    <w:rsid w:val="00DE3D01"/>
    <w:rsid w:val="00DE474A"/>
    <w:rsid w:val="00DE52B0"/>
    <w:rsid w:val="00DE5C28"/>
    <w:rsid w:val="00DF0121"/>
    <w:rsid w:val="00DF05C4"/>
    <w:rsid w:val="00DF1C01"/>
    <w:rsid w:val="00DF23B5"/>
    <w:rsid w:val="00DF2F8E"/>
    <w:rsid w:val="00DF31BD"/>
    <w:rsid w:val="00DF38AB"/>
    <w:rsid w:val="00DF3CEF"/>
    <w:rsid w:val="00DF44D8"/>
    <w:rsid w:val="00DF469C"/>
    <w:rsid w:val="00DF592F"/>
    <w:rsid w:val="00DF5C7F"/>
    <w:rsid w:val="00E00CB0"/>
    <w:rsid w:val="00E01F1B"/>
    <w:rsid w:val="00E02DD5"/>
    <w:rsid w:val="00E02F78"/>
    <w:rsid w:val="00E02F94"/>
    <w:rsid w:val="00E043F1"/>
    <w:rsid w:val="00E04E3B"/>
    <w:rsid w:val="00E05427"/>
    <w:rsid w:val="00E11254"/>
    <w:rsid w:val="00E1248F"/>
    <w:rsid w:val="00E140E3"/>
    <w:rsid w:val="00E142DE"/>
    <w:rsid w:val="00E146FF"/>
    <w:rsid w:val="00E14B40"/>
    <w:rsid w:val="00E15071"/>
    <w:rsid w:val="00E1532E"/>
    <w:rsid w:val="00E1566E"/>
    <w:rsid w:val="00E17123"/>
    <w:rsid w:val="00E17DE6"/>
    <w:rsid w:val="00E2099F"/>
    <w:rsid w:val="00E20D2E"/>
    <w:rsid w:val="00E20D3B"/>
    <w:rsid w:val="00E214E4"/>
    <w:rsid w:val="00E21647"/>
    <w:rsid w:val="00E2289B"/>
    <w:rsid w:val="00E23014"/>
    <w:rsid w:val="00E2346D"/>
    <w:rsid w:val="00E23697"/>
    <w:rsid w:val="00E239A5"/>
    <w:rsid w:val="00E24BFE"/>
    <w:rsid w:val="00E258AE"/>
    <w:rsid w:val="00E26097"/>
    <w:rsid w:val="00E263E2"/>
    <w:rsid w:val="00E264C1"/>
    <w:rsid w:val="00E26DF8"/>
    <w:rsid w:val="00E2759E"/>
    <w:rsid w:val="00E30514"/>
    <w:rsid w:val="00E3171C"/>
    <w:rsid w:val="00E320E5"/>
    <w:rsid w:val="00E33B6D"/>
    <w:rsid w:val="00E34650"/>
    <w:rsid w:val="00E35A27"/>
    <w:rsid w:val="00E35FFA"/>
    <w:rsid w:val="00E36EA6"/>
    <w:rsid w:val="00E374DE"/>
    <w:rsid w:val="00E37A3C"/>
    <w:rsid w:val="00E4054E"/>
    <w:rsid w:val="00E4111C"/>
    <w:rsid w:val="00E417E5"/>
    <w:rsid w:val="00E41A2B"/>
    <w:rsid w:val="00E42E49"/>
    <w:rsid w:val="00E4411B"/>
    <w:rsid w:val="00E50AAD"/>
    <w:rsid w:val="00E52F45"/>
    <w:rsid w:val="00E53561"/>
    <w:rsid w:val="00E55655"/>
    <w:rsid w:val="00E561ED"/>
    <w:rsid w:val="00E567F7"/>
    <w:rsid w:val="00E57189"/>
    <w:rsid w:val="00E57DC7"/>
    <w:rsid w:val="00E60461"/>
    <w:rsid w:val="00E60A97"/>
    <w:rsid w:val="00E61F2A"/>
    <w:rsid w:val="00E62B27"/>
    <w:rsid w:val="00E6354E"/>
    <w:rsid w:val="00E639D0"/>
    <w:rsid w:val="00E642F0"/>
    <w:rsid w:val="00E64D62"/>
    <w:rsid w:val="00E66712"/>
    <w:rsid w:val="00E66754"/>
    <w:rsid w:val="00E67569"/>
    <w:rsid w:val="00E67C22"/>
    <w:rsid w:val="00E700D8"/>
    <w:rsid w:val="00E72B59"/>
    <w:rsid w:val="00E756DB"/>
    <w:rsid w:val="00E75ED0"/>
    <w:rsid w:val="00E77A16"/>
    <w:rsid w:val="00E77DAB"/>
    <w:rsid w:val="00E77F39"/>
    <w:rsid w:val="00E8045E"/>
    <w:rsid w:val="00E8275A"/>
    <w:rsid w:val="00E83145"/>
    <w:rsid w:val="00E83ADC"/>
    <w:rsid w:val="00E84066"/>
    <w:rsid w:val="00E84D4D"/>
    <w:rsid w:val="00E860EE"/>
    <w:rsid w:val="00E865D6"/>
    <w:rsid w:val="00E86D24"/>
    <w:rsid w:val="00E86E4F"/>
    <w:rsid w:val="00E87345"/>
    <w:rsid w:val="00E87386"/>
    <w:rsid w:val="00E877F8"/>
    <w:rsid w:val="00E91115"/>
    <w:rsid w:val="00E91672"/>
    <w:rsid w:val="00E9232F"/>
    <w:rsid w:val="00E926DD"/>
    <w:rsid w:val="00E927E5"/>
    <w:rsid w:val="00E92995"/>
    <w:rsid w:val="00E950F3"/>
    <w:rsid w:val="00E951A5"/>
    <w:rsid w:val="00E96120"/>
    <w:rsid w:val="00E96B80"/>
    <w:rsid w:val="00E9736F"/>
    <w:rsid w:val="00EA34F7"/>
    <w:rsid w:val="00EA37C1"/>
    <w:rsid w:val="00EA3A6D"/>
    <w:rsid w:val="00EA4784"/>
    <w:rsid w:val="00EA5C33"/>
    <w:rsid w:val="00EA5FAD"/>
    <w:rsid w:val="00EA6A6D"/>
    <w:rsid w:val="00EA7063"/>
    <w:rsid w:val="00EA771A"/>
    <w:rsid w:val="00EA7A7E"/>
    <w:rsid w:val="00EA7C85"/>
    <w:rsid w:val="00EB106B"/>
    <w:rsid w:val="00EB13CB"/>
    <w:rsid w:val="00EB1570"/>
    <w:rsid w:val="00EB1A8C"/>
    <w:rsid w:val="00EB3FFF"/>
    <w:rsid w:val="00EB4A26"/>
    <w:rsid w:val="00EB4C66"/>
    <w:rsid w:val="00EB502C"/>
    <w:rsid w:val="00EB5451"/>
    <w:rsid w:val="00EB5B51"/>
    <w:rsid w:val="00EB6102"/>
    <w:rsid w:val="00EB617F"/>
    <w:rsid w:val="00EB6194"/>
    <w:rsid w:val="00EB657C"/>
    <w:rsid w:val="00EC0804"/>
    <w:rsid w:val="00EC16F9"/>
    <w:rsid w:val="00EC1EDE"/>
    <w:rsid w:val="00EC24F4"/>
    <w:rsid w:val="00EC3579"/>
    <w:rsid w:val="00EC3A5E"/>
    <w:rsid w:val="00EC3E73"/>
    <w:rsid w:val="00EC6202"/>
    <w:rsid w:val="00EC71CE"/>
    <w:rsid w:val="00ED126B"/>
    <w:rsid w:val="00ED20DC"/>
    <w:rsid w:val="00ED2F60"/>
    <w:rsid w:val="00ED3698"/>
    <w:rsid w:val="00ED4FBA"/>
    <w:rsid w:val="00ED5C1D"/>
    <w:rsid w:val="00ED5E5B"/>
    <w:rsid w:val="00ED663C"/>
    <w:rsid w:val="00ED72EB"/>
    <w:rsid w:val="00ED7585"/>
    <w:rsid w:val="00ED7C81"/>
    <w:rsid w:val="00EE04D9"/>
    <w:rsid w:val="00EE0F70"/>
    <w:rsid w:val="00EE17E6"/>
    <w:rsid w:val="00EE2E12"/>
    <w:rsid w:val="00EE4107"/>
    <w:rsid w:val="00EE4404"/>
    <w:rsid w:val="00EE4A8B"/>
    <w:rsid w:val="00EE4BD1"/>
    <w:rsid w:val="00EE57E1"/>
    <w:rsid w:val="00EE61F6"/>
    <w:rsid w:val="00EE69DE"/>
    <w:rsid w:val="00EF02B5"/>
    <w:rsid w:val="00EF035C"/>
    <w:rsid w:val="00EF07CD"/>
    <w:rsid w:val="00EF0C22"/>
    <w:rsid w:val="00EF2061"/>
    <w:rsid w:val="00EF2949"/>
    <w:rsid w:val="00EF33F9"/>
    <w:rsid w:val="00EF38F3"/>
    <w:rsid w:val="00EF41CC"/>
    <w:rsid w:val="00EF4C27"/>
    <w:rsid w:val="00EF6B61"/>
    <w:rsid w:val="00EF7554"/>
    <w:rsid w:val="00EF76BC"/>
    <w:rsid w:val="00EF7A33"/>
    <w:rsid w:val="00F01A34"/>
    <w:rsid w:val="00F02CBA"/>
    <w:rsid w:val="00F047FD"/>
    <w:rsid w:val="00F04FB6"/>
    <w:rsid w:val="00F0644C"/>
    <w:rsid w:val="00F067AA"/>
    <w:rsid w:val="00F06D2F"/>
    <w:rsid w:val="00F070A0"/>
    <w:rsid w:val="00F074FB"/>
    <w:rsid w:val="00F079CE"/>
    <w:rsid w:val="00F12350"/>
    <w:rsid w:val="00F12453"/>
    <w:rsid w:val="00F12FFA"/>
    <w:rsid w:val="00F15247"/>
    <w:rsid w:val="00F159ED"/>
    <w:rsid w:val="00F16304"/>
    <w:rsid w:val="00F16E7C"/>
    <w:rsid w:val="00F172F2"/>
    <w:rsid w:val="00F20507"/>
    <w:rsid w:val="00F21484"/>
    <w:rsid w:val="00F227C5"/>
    <w:rsid w:val="00F23343"/>
    <w:rsid w:val="00F23458"/>
    <w:rsid w:val="00F239C1"/>
    <w:rsid w:val="00F23FDF"/>
    <w:rsid w:val="00F24151"/>
    <w:rsid w:val="00F24628"/>
    <w:rsid w:val="00F249A5"/>
    <w:rsid w:val="00F2557D"/>
    <w:rsid w:val="00F260F7"/>
    <w:rsid w:val="00F261FD"/>
    <w:rsid w:val="00F3092B"/>
    <w:rsid w:val="00F30BE1"/>
    <w:rsid w:val="00F32369"/>
    <w:rsid w:val="00F33F07"/>
    <w:rsid w:val="00F354AF"/>
    <w:rsid w:val="00F377BA"/>
    <w:rsid w:val="00F40013"/>
    <w:rsid w:val="00F40486"/>
    <w:rsid w:val="00F40494"/>
    <w:rsid w:val="00F405F5"/>
    <w:rsid w:val="00F40BB3"/>
    <w:rsid w:val="00F415DF"/>
    <w:rsid w:val="00F42595"/>
    <w:rsid w:val="00F42B0B"/>
    <w:rsid w:val="00F4342E"/>
    <w:rsid w:val="00F4361C"/>
    <w:rsid w:val="00F440DD"/>
    <w:rsid w:val="00F47268"/>
    <w:rsid w:val="00F5050E"/>
    <w:rsid w:val="00F50EC3"/>
    <w:rsid w:val="00F51C08"/>
    <w:rsid w:val="00F524C4"/>
    <w:rsid w:val="00F538FA"/>
    <w:rsid w:val="00F53E3D"/>
    <w:rsid w:val="00F546AE"/>
    <w:rsid w:val="00F554E4"/>
    <w:rsid w:val="00F56413"/>
    <w:rsid w:val="00F576F0"/>
    <w:rsid w:val="00F57CF7"/>
    <w:rsid w:val="00F607F2"/>
    <w:rsid w:val="00F61CB6"/>
    <w:rsid w:val="00F6229D"/>
    <w:rsid w:val="00F640D3"/>
    <w:rsid w:val="00F648BA"/>
    <w:rsid w:val="00F650DE"/>
    <w:rsid w:val="00F66F7B"/>
    <w:rsid w:val="00F676BB"/>
    <w:rsid w:val="00F67C53"/>
    <w:rsid w:val="00F7013E"/>
    <w:rsid w:val="00F7039A"/>
    <w:rsid w:val="00F7173C"/>
    <w:rsid w:val="00F7278D"/>
    <w:rsid w:val="00F73F82"/>
    <w:rsid w:val="00F751AF"/>
    <w:rsid w:val="00F75590"/>
    <w:rsid w:val="00F7638B"/>
    <w:rsid w:val="00F7735D"/>
    <w:rsid w:val="00F775A9"/>
    <w:rsid w:val="00F77C9A"/>
    <w:rsid w:val="00F81607"/>
    <w:rsid w:val="00F82A18"/>
    <w:rsid w:val="00F834CA"/>
    <w:rsid w:val="00F840AB"/>
    <w:rsid w:val="00F84B92"/>
    <w:rsid w:val="00F862B9"/>
    <w:rsid w:val="00F86B9F"/>
    <w:rsid w:val="00F86EA9"/>
    <w:rsid w:val="00F86ECD"/>
    <w:rsid w:val="00F87384"/>
    <w:rsid w:val="00F8738C"/>
    <w:rsid w:val="00F9083A"/>
    <w:rsid w:val="00F9126D"/>
    <w:rsid w:val="00F915DC"/>
    <w:rsid w:val="00F9174B"/>
    <w:rsid w:val="00F91860"/>
    <w:rsid w:val="00F93D86"/>
    <w:rsid w:val="00F943AD"/>
    <w:rsid w:val="00F94551"/>
    <w:rsid w:val="00F95580"/>
    <w:rsid w:val="00F95663"/>
    <w:rsid w:val="00F9597B"/>
    <w:rsid w:val="00F9657E"/>
    <w:rsid w:val="00F9679D"/>
    <w:rsid w:val="00F96CA4"/>
    <w:rsid w:val="00F97C05"/>
    <w:rsid w:val="00FA33A5"/>
    <w:rsid w:val="00FA45D1"/>
    <w:rsid w:val="00FA5D2D"/>
    <w:rsid w:val="00FB07AD"/>
    <w:rsid w:val="00FB07BE"/>
    <w:rsid w:val="00FB0ED8"/>
    <w:rsid w:val="00FB1850"/>
    <w:rsid w:val="00FB1A8F"/>
    <w:rsid w:val="00FB48D6"/>
    <w:rsid w:val="00FB5A95"/>
    <w:rsid w:val="00FB6024"/>
    <w:rsid w:val="00FB661E"/>
    <w:rsid w:val="00FB6D0E"/>
    <w:rsid w:val="00FB6F69"/>
    <w:rsid w:val="00FB765F"/>
    <w:rsid w:val="00FC0983"/>
    <w:rsid w:val="00FC13AE"/>
    <w:rsid w:val="00FC2111"/>
    <w:rsid w:val="00FC2995"/>
    <w:rsid w:val="00FC46EA"/>
    <w:rsid w:val="00FC536B"/>
    <w:rsid w:val="00FC64FB"/>
    <w:rsid w:val="00FC6951"/>
    <w:rsid w:val="00FC79F9"/>
    <w:rsid w:val="00FD0EB6"/>
    <w:rsid w:val="00FD1FB1"/>
    <w:rsid w:val="00FD2A64"/>
    <w:rsid w:val="00FD3950"/>
    <w:rsid w:val="00FD3E78"/>
    <w:rsid w:val="00FD3EE8"/>
    <w:rsid w:val="00FD47F9"/>
    <w:rsid w:val="00FD4A9A"/>
    <w:rsid w:val="00FD4C4D"/>
    <w:rsid w:val="00FD4E90"/>
    <w:rsid w:val="00FD5FA4"/>
    <w:rsid w:val="00FD627A"/>
    <w:rsid w:val="00FD6714"/>
    <w:rsid w:val="00FD7589"/>
    <w:rsid w:val="00FD77AE"/>
    <w:rsid w:val="00FE016E"/>
    <w:rsid w:val="00FE031A"/>
    <w:rsid w:val="00FE1771"/>
    <w:rsid w:val="00FE25F1"/>
    <w:rsid w:val="00FE28CE"/>
    <w:rsid w:val="00FE2B08"/>
    <w:rsid w:val="00FE352D"/>
    <w:rsid w:val="00FE3578"/>
    <w:rsid w:val="00FE3B82"/>
    <w:rsid w:val="00FE471C"/>
    <w:rsid w:val="00FE4CCE"/>
    <w:rsid w:val="00FE4CD2"/>
    <w:rsid w:val="00FE4D8C"/>
    <w:rsid w:val="00FE633D"/>
    <w:rsid w:val="00FE6809"/>
    <w:rsid w:val="00FE7109"/>
    <w:rsid w:val="00FE71CD"/>
    <w:rsid w:val="00FE78BF"/>
    <w:rsid w:val="00FE7DC7"/>
    <w:rsid w:val="00FF0085"/>
    <w:rsid w:val="00FF1C43"/>
    <w:rsid w:val="00FF3477"/>
    <w:rsid w:val="00FF3E0A"/>
    <w:rsid w:val="00FF4919"/>
    <w:rsid w:val="00FF4A46"/>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2D4516E9-ECC8-4341-9CFC-B3D858936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5A2"/>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semiHidden/>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semiHidden/>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semiHidden/>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semiHidden/>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7896974">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5417528">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80372037">
      <w:bodyDiv w:val="1"/>
      <w:marLeft w:val="0"/>
      <w:marRight w:val="0"/>
      <w:marTop w:val="0"/>
      <w:marBottom w:val="0"/>
      <w:divBdr>
        <w:top w:val="none" w:sz="0" w:space="0" w:color="auto"/>
        <w:left w:val="none" w:sz="0" w:space="0" w:color="auto"/>
        <w:bottom w:val="none" w:sz="0" w:space="0" w:color="auto"/>
        <w:right w:val="none" w:sz="0" w:space="0" w:color="auto"/>
      </w:divBdr>
    </w:div>
    <w:div w:id="96875547">
      <w:bodyDiv w:val="1"/>
      <w:marLeft w:val="0"/>
      <w:marRight w:val="0"/>
      <w:marTop w:val="0"/>
      <w:marBottom w:val="0"/>
      <w:divBdr>
        <w:top w:val="none" w:sz="0" w:space="0" w:color="auto"/>
        <w:left w:val="none" w:sz="0" w:space="0" w:color="auto"/>
        <w:bottom w:val="none" w:sz="0" w:space="0" w:color="auto"/>
        <w:right w:val="none" w:sz="0" w:space="0" w:color="auto"/>
      </w:divBdr>
    </w:div>
    <w:div w:id="121655501">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34643502">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64322271">
      <w:bodyDiv w:val="1"/>
      <w:marLeft w:val="0"/>
      <w:marRight w:val="0"/>
      <w:marTop w:val="0"/>
      <w:marBottom w:val="0"/>
      <w:divBdr>
        <w:top w:val="none" w:sz="0" w:space="0" w:color="auto"/>
        <w:left w:val="none" w:sz="0" w:space="0" w:color="auto"/>
        <w:bottom w:val="none" w:sz="0" w:space="0" w:color="auto"/>
        <w:right w:val="none" w:sz="0" w:space="0" w:color="auto"/>
      </w:divBdr>
    </w:div>
    <w:div w:id="166598781">
      <w:bodyDiv w:val="1"/>
      <w:marLeft w:val="0"/>
      <w:marRight w:val="0"/>
      <w:marTop w:val="0"/>
      <w:marBottom w:val="0"/>
      <w:divBdr>
        <w:top w:val="none" w:sz="0" w:space="0" w:color="auto"/>
        <w:left w:val="none" w:sz="0" w:space="0" w:color="auto"/>
        <w:bottom w:val="none" w:sz="0" w:space="0" w:color="auto"/>
        <w:right w:val="none" w:sz="0" w:space="0" w:color="auto"/>
      </w:divBdr>
    </w:div>
    <w:div w:id="171456900">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6262386">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001294">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648481">
      <w:bodyDiv w:val="1"/>
      <w:marLeft w:val="0"/>
      <w:marRight w:val="0"/>
      <w:marTop w:val="0"/>
      <w:marBottom w:val="0"/>
      <w:divBdr>
        <w:top w:val="none" w:sz="0" w:space="0" w:color="auto"/>
        <w:left w:val="none" w:sz="0" w:space="0" w:color="auto"/>
        <w:bottom w:val="none" w:sz="0" w:space="0" w:color="auto"/>
        <w:right w:val="none" w:sz="0" w:space="0" w:color="auto"/>
      </w:divBdr>
    </w:div>
    <w:div w:id="22958388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4652686">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839450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0630470">
      <w:bodyDiv w:val="1"/>
      <w:marLeft w:val="0"/>
      <w:marRight w:val="0"/>
      <w:marTop w:val="0"/>
      <w:marBottom w:val="0"/>
      <w:divBdr>
        <w:top w:val="none" w:sz="0" w:space="0" w:color="auto"/>
        <w:left w:val="none" w:sz="0" w:space="0" w:color="auto"/>
        <w:bottom w:val="none" w:sz="0" w:space="0" w:color="auto"/>
        <w:right w:val="none" w:sz="0" w:space="0" w:color="auto"/>
      </w:divBdr>
    </w:div>
    <w:div w:id="251670098">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20941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6760321">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0908082">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5526145">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8554017">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1779297">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0590602">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7206795">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09051952">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306684">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6957318">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39846025">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1690049">
      <w:bodyDiv w:val="1"/>
      <w:marLeft w:val="0"/>
      <w:marRight w:val="0"/>
      <w:marTop w:val="0"/>
      <w:marBottom w:val="0"/>
      <w:divBdr>
        <w:top w:val="none" w:sz="0" w:space="0" w:color="auto"/>
        <w:left w:val="none" w:sz="0" w:space="0" w:color="auto"/>
        <w:bottom w:val="none" w:sz="0" w:space="0" w:color="auto"/>
        <w:right w:val="none" w:sz="0" w:space="0" w:color="auto"/>
      </w:divBdr>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77271237">
      <w:bodyDiv w:val="1"/>
      <w:marLeft w:val="0"/>
      <w:marRight w:val="0"/>
      <w:marTop w:val="0"/>
      <w:marBottom w:val="0"/>
      <w:divBdr>
        <w:top w:val="none" w:sz="0" w:space="0" w:color="auto"/>
        <w:left w:val="none" w:sz="0" w:space="0" w:color="auto"/>
        <w:bottom w:val="none" w:sz="0" w:space="0" w:color="auto"/>
        <w:right w:val="none" w:sz="0" w:space="0" w:color="auto"/>
      </w:divBdr>
    </w:div>
    <w:div w:id="683213233">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44182245">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5005305">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394488">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89788398">
      <w:bodyDiv w:val="1"/>
      <w:marLeft w:val="0"/>
      <w:marRight w:val="0"/>
      <w:marTop w:val="0"/>
      <w:marBottom w:val="0"/>
      <w:divBdr>
        <w:top w:val="none" w:sz="0" w:space="0" w:color="auto"/>
        <w:left w:val="none" w:sz="0" w:space="0" w:color="auto"/>
        <w:bottom w:val="none" w:sz="0" w:space="0" w:color="auto"/>
        <w:right w:val="none" w:sz="0" w:space="0" w:color="auto"/>
      </w:divBdr>
    </w:div>
    <w:div w:id="793792318">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1169303">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2863733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8081579">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78418214">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2849645">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6636583">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29835874">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160682">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2729116">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1305839">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9436306">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5137672">
      <w:bodyDiv w:val="1"/>
      <w:marLeft w:val="0"/>
      <w:marRight w:val="0"/>
      <w:marTop w:val="0"/>
      <w:marBottom w:val="0"/>
      <w:divBdr>
        <w:top w:val="none" w:sz="0" w:space="0" w:color="auto"/>
        <w:left w:val="none" w:sz="0" w:space="0" w:color="auto"/>
        <w:bottom w:val="none" w:sz="0" w:space="0" w:color="auto"/>
        <w:right w:val="none" w:sz="0" w:space="0" w:color="auto"/>
      </w:divBdr>
    </w:div>
    <w:div w:id="1286695456">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6015637">
      <w:bodyDiv w:val="1"/>
      <w:marLeft w:val="0"/>
      <w:marRight w:val="0"/>
      <w:marTop w:val="0"/>
      <w:marBottom w:val="0"/>
      <w:divBdr>
        <w:top w:val="none" w:sz="0" w:space="0" w:color="auto"/>
        <w:left w:val="none" w:sz="0" w:space="0" w:color="auto"/>
        <w:bottom w:val="none" w:sz="0" w:space="0" w:color="auto"/>
        <w:right w:val="none" w:sz="0" w:space="0" w:color="auto"/>
      </w:divBdr>
    </w:div>
    <w:div w:id="1329360907">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987053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393769656">
      <w:bodyDiv w:val="1"/>
      <w:marLeft w:val="0"/>
      <w:marRight w:val="0"/>
      <w:marTop w:val="0"/>
      <w:marBottom w:val="0"/>
      <w:divBdr>
        <w:top w:val="none" w:sz="0" w:space="0" w:color="auto"/>
        <w:left w:val="none" w:sz="0" w:space="0" w:color="auto"/>
        <w:bottom w:val="none" w:sz="0" w:space="0" w:color="auto"/>
        <w:right w:val="none" w:sz="0" w:space="0" w:color="auto"/>
      </w:divBdr>
    </w:div>
    <w:div w:id="1394742792">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48084671">
      <w:bodyDiv w:val="1"/>
      <w:marLeft w:val="0"/>
      <w:marRight w:val="0"/>
      <w:marTop w:val="0"/>
      <w:marBottom w:val="0"/>
      <w:divBdr>
        <w:top w:val="none" w:sz="0" w:space="0" w:color="auto"/>
        <w:left w:val="none" w:sz="0" w:space="0" w:color="auto"/>
        <w:bottom w:val="none" w:sz="0" w:space="0" w:color="auto"/>
        <w:right w:val="none" w:sz="0" w:space="0" w:color="auto"/>
      </w:divBdr>
    </w:div>
    <w:div w:id="1453596912">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68164687">
      <w:bodyDiv w:val="1"/>
      <w:marLeft w:val="0"/>
      <w:marRight w:val="0"/>
      <w:marTop w:val="0"/>
      <w:marBottom w:val="0"/>
      <w:divBdr>
        <w:top w:val="none" w:sz="0" w:space="0" w:color="auto"/>
        <w:left w:val="none" w:sz="0" w:space="0" w:color="auto"/>
        <w:bottom w:val="none" w:sz="0" w:space="0" w:color="auto"/>
        <w:right w:val="none" w:sz="0" w:space="0" w:color="auto"/>
      </w:divBdr>
    </w:div>
    <w:div w:id="147059252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3236206">
      <w:bodyDiv w:val="1"/>
      <w:marLeft w:val="0"/>
      <w:marRight w:val="0"/>
      <w:marTop w:val="0"/>
      <w:marBottom w:val="0"/>
      <w:divBdr>
        <w:top w:val="none" w:sz="0" w:space="0" w:color="auto"/>
        <w:left w:val="none" w:sz="0" w:space="0" w:color="auto"/>
        <w:bottom w:val="none" w:sz="0" w:space="0" w:color="auto"/>
        <w:right w:val="none" w:sz="0" w:space="0" w:color="auto"/>
      </w:divBdr>
    </w:div>
    <w:div w:id="1485510186">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1920344">
      <w:bodyDiv w:val="1"/>
      <w:marLeft w:val="0"/>
      <w:marRight w:val="0"/>
      <w:marTop w:val="0"/>
      <w:marBottom w:val="0"/>
      <w:divBdr>
        <w:top w:val="none" w:sz="0" w:space="0" w:color="auto"/>
        <w:left w:val="none" w:sz="0" w:space="0" w:color="auto"/>
        <w:bottom w:val="none" w:sz="0" w:space="0" w:color="auto"/>
        <w:right w:val="none" w:sz="0" w:space="0" w:color="auto"/>
      </w:divBdr>
    </w:div>
    <w:div w:id="1555383018">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99947135">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032255">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9386546">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9355475">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192772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79847396">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1323544">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29457528">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568245">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6579132">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7887876">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35356831">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1137383">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68898175">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443514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15524958">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140685">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saimex.org.mx/saimex/solicitud/downloadAttach/634110.page"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D94F7-F5DF-44D7-A1F4-C9543BB15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39</Pages>
  <Words>9787</Words>
  <Characters>53830</Characters>
  <Application>Microsoft Office Word</Application>
  <DocSecurity>0</DocSecurity>
  <Lines>448</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12</cp:revision>
  <cp:lastPrinted>2019-02-26T17:31:00Z</cp:lastPrinted>
  <dcterms:created xsi:type="dcterms:W3CDTF">2019-03-26T16:13:00Z</dcterms:created>
  <dcterms:modified xsi:type="dcterms:W3CDTF">2019-08-05T19:29:00Z</dcterms:modified>
</cp:coreProperties>
</file>